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6A2BBD" w:rsidRDefault="006273BE">
      <w:pPr>
        <w:pStyle w:val="Title"/>
        <w:pBdr>
          <w:bottom w:val="single" w:sz="8" w:space="12" w:color="4F81BD"/>
        </w:pBdr>
        <w:jc w:val="center"/>
        <w:rPr>
          <w:rFonts w:ascii="Tahoma" w:eastAsia="Tahoma" w:hAnsi="Tahoma" w:cs="Tahoma"/>
          <w:color w:val="000000"/>
        </w:rPr>
      </w:pPr>
      <w:r>
        <w:rPr>
          <w:rFonts w:ascii="Tahoma" w:eastAsia="Tahoma" w:hAnsi="Tahoma" w:cs="Tahoma"/>
          <w:color w:val="000000"/>
        </w:rPr>
        <w:t>TERMS OF REFERENCE</w:t>
      </w:r>
    </w:p>
    <w:p w14:paraId="00000002" w14:textId="5FE1D4B9" w:rsidR="006A2BBD" w:rsidRPr="007C3F82" w:rsidRDefault="00042A1A">
      <w:pPr>
        <w:jc w:val="center"/>
        <w:rPr>
          <w:rFonts w:ascii="Tahoma" w:eastAsia="Tahoma" w:hAnsi="Tahoma" w:cs="Tahoma"/>
          <w:b/>
          <w:bCs/>
        </w:rPr>
      </w:pPr>
      <w:r>
        <w:rPr>
          <w:rFonts w:ascii="Tahoma" w:eastAsia="Tahoma" w:hAnsi="Tahoma" w:cs="Tahoma"/>
          <w:b/>
          <w:bCs/>
        </w:rPr>
        <w:t>Organisation of training</w:t>
      </w:r>
    </w:p>
    <w:p w14:paraId="00000003" w14:textId="77777777" w:rsidR="006A2BBD" w:rsidRPr="007C3F82" w:rsidRDefault="006273BE">
      <w:pPr>
        <w:jc w:val="center"/>
        <w:rPr>
          <w:rFonts w:ascii="Tahoma" w:eastAsia="Tahoma" w:hAnsi="Tahoma" w:cs="Tahoma"/>
          <w:b/>
          <w:bCs/>
        </w:rPr>
      </w:pPr>
      <w:r w:rsidRPr="007C3F82">
        <w:rPr>
          <w:rFonts w:ascii="Tahoma" w:eastAsia="Tahoma" w:hAnsi="Tahoma" w:cs="Tahoma"/>
          <w:b/>
          <w:bCs/>
        </w:rPr>
        <w:t>Act &amp; Impact: Local Action for Civic Initiatives</w:t>
      </w:r>
    </w:p>
    <w:p w14:paraId="00000004" w14:textId="77777777" w:rsidR="006A2BBD" w:rsidRDefault="006273BE" w:rsidP="007C3F82">
      <w:pPr>
        <w:pStyle w:val="Heading1"/>
        <w:spacing w:before="240" w:after="240" w:line="240" w:lineRule="auto"/>
        <w:rPr>
          <w:rFonts w:ascii="Tahoma" w:eastAsia="Tahoma" w:hAnsi="Tahoma" w:cs="Tahoma"/>
          <w:color w:val="000000"/>
        </w:rPr>
      </w:pPr>
      <w:r>
        <w:rPr>
          <w:rFonts w:ascii="Tahoma" w:eastAsia="Tahoma" w:hAnsi="Tahoma" w:cs="Tahoma"/>
          <w:color w:val="000000"/>
        </w:rPr>
        <w:t>1. Background</w:t>
      </w:r>
    </w:p>
    <w:p w14:paraId="3B187599" w14:textId="77777777" w:rsidR="001629F9" w:rsidRDefault="006273BE" w:rsidP="007C3F82">
      <w:pPr>
        <w:spacing w:before="120" w:after="120" w:line="240" w:lineRule="auto"/>
        <w:jc w:val="both"/>
        <w:rPr>
          <w:rFonts w:ascii="Tahoma" w:eastAsia="Tahoma" w:hAnsi="Tahoma" w:cs="Tahoma"/>
        </w:rPr>
      </w:pPr>
      <w:r>
        <w:rPr>
          <w:rFonts w:ascii="Tahoma" w:eastAsia="Tahoma" w:hAnsi="Tahoma" w:cs="Tahoma"/>
        </w:rPr>
        <w:t xml:space="preserve">The project Act &amp; Impact: Local Action for Civic Initiatives aims to strengthen civic engagement and active participation of citizens at the local level through a combination of financial support and capacity building of civil society organisations, informal groups, and local initiatives. </w:t>
      </w:r>
    </w:p>
    <w:p w14:paraId="00000005" w14:textId="19BB221D" w:rsidR="006A2BBD" w:rsidRDefault="006273BE" w:rsidP="007C3F82">
      <w:pPr>
        <w:spacing w:before="120" w:after="120" w:line="240" w:lineRule="auto"/>
        <w:jc w:val="both"/>
        <w:rPr>
          <w:rFonts w:ascii="Tahoma" w:eastAsia="Tahoma" w:hAnsi="Tahoma" w:cs="Tahoma"/>
        </w:rPr>
      </w:pPr>
      <w:r>
        <w:rPr>
          <w:rFonts w:ascii="Tahoma" w:eastAsia="Tahoma" w:hAnsi="Tahoma" w:cs="Tahoma"/>
        </w:rPr>
        <w:t>Through grants, training, mentoring, knowledge exchange, and support to local fundraising, the project enables actors to respond to concrete community needs and contribute to more inclusive and participatory local development.</w:t>
      </w:r>
    </w:p>
    <w:p w14:paraId="00000006" w14:textId="77777777" w:rsidR="006A2BBD" w:rsidRDefault="006273BE" w:rsidP="007C3F82">
      <w:pPr>
        <w:spacing w:before="120" w:after="120" w:line="240" w:lineRule="auto"/>
        <w:jc w:val="both"/>
        <w:rPr>
          <w:rFonts w:ascii="Tahoma" w:eastAsia="Tahoma" w:hAnsi="Tahoma" w:cs="Tahoma"/>
        </w:rPr>
      </w:pPr>
      <w:r>
        <w:rPr>
          <w:rFonts w:ascii="Tahoma" w:eastAsia="Tahoma" w:hAnsi="Tahoma" w:cs="Tahoma"/>
        </w:rPr>
        <w:t>The overall objective of the project is to enhance civic participation and democratic engagement in local communities in Serbia, while the specific objective is to strengthen the capacities of civil society organisations and informal groups to design and implement local initiatives.</w:t>
      </w:r>
    </w:p>
    <w:p w14:paraId="0000000E" w14:textId="77777777" w:rsidR="006A2BBD" w:rsidRDefault="006273BE" w:rsidP="007C3F82">
      <w:pPr>
        <w:pStyle w:val="Heading1"/>
        <w:spacing w:before="240" w:after="240" w:line="240" w:lineRule="auto"/>
        <w:rPr>
          <w:rFonts w:ascii="Tahoma" w:eastAsia="Tahoma" w:hAnsi="Tahoma" w:cs="Tahoma"/>
          <w:color w:val="000000"/>
        </w:rPr>
      </w:pPr>
      <w:r>
        <w:rPr>
          <w:rFonts w:ascii="Tahoma" w:eastAsia="Tahoma" w:hAnsi="Tahoma" w:cs="Tahoma"/>
          <w:color w:val="000000"/>
        </w:rPr>
        <w:t>2. Objective of the Assignment</w:t>
      </w:r>
    </w:p>
    <w:p w14:paraId="12BDE877" w14:textId="76B67A7C" w:rsidR="00E071A6" w:rsidRDefault="00E071A6" w:rsidP="00E071A6">
      <w:pPr>
        <w:pStyle w:val="Heading1"/>
        <w:spacing w:before="240" w:after="240" w:line="240" w:lineRule="auto"/>
        <w:jc w:val="both"/>
        <w:rPr>
          <w:rFonts w:ascii="Tahoma" w:eastAsia="Tahoma" w:hAnsi="Tahoma" w:cs="Tahoma"/>
          <w:b w:val="0"/>
          <w:bCs w:val="0"/>
          <w:color w:val="auto"/>
          <w:sz w:val="22"/>
          <w:szCs w:val="22"/>
        </w:rPr>
      </w:pPr>
      <w:r w:rsidRPr="00E071A6">
        <w:rPr>
          <w:rFonts w:ascii="Tahoma" w:eastAsia="Tahoma" w:hAnsi="Tahoma" w:cs="Tahoma"/>
          <w:b w:val="0"/>
          <w:bCs w:val="0"/>
          <w:color w:val="auto"/>
          <w:sz w:val="22"/>
          <w:szCs w:val="22"/>
        </w:rPr>
        <w:t xml:space="preserve">The objective of this assignment is to organize a 3-day training for representatives of civil society organizations and informal groups from the Republic of Serbia. </w:t>
      </w:r>
      <w:r>
        <w:rPr>
          <w:rFonts w:ascii="Tahoma" w:eastAsia="Tahoma" w:hAnsi="Tahoma" w:cs="Tahoma"/>
          <w:b w:val="0"/>
          <w:bCs w:val="0"/>
          <w:color w:val="auto"/>
          <w:sz w:val="22"/>
          <w:szCs w:val="22"/>
        </w:rPr>
        <w:t>T</w:t>
      </w:r>
      <w:r w:rsidRPr="00E071A6">
        <w:rPr>
          <w:rFonts w:ascii="Tahoma" w:eastAsia="Tahoma" w:hAnsi="Tahoma" w:cs="Tahoma"/>
          <w:b w:val="0"/>
          <w:bCs w:val="0"/>
          <w:color w:val="auto"/>
          <w:sz w:val="22"/>
          <w:szCs w:val="22"/>
        </w:rPr>
        <w:t>he assignment includes securing at least 3-star hotel accommodation within Serbia for all participants, along with the accompanying services defined in these Terms of Reference.</w:t>
      </w:r>
    </w:p>
    <w:p w14:paraId="16977F0A" w14:textId="374CA760" w:rsidR="00864B2D" w:rsidRDefault="00864B2D" w:rsidP="00864B2D">
      <w:pPr>
        <w:pStyle w:val="Heading1"/>
        <w:spacing w:before="240" w:after="240" w:line="240" w:lineRule="auto"/>
        <w:rPr>
          <w:rFonts w:ascii="Tahoma" w:eastAsia="Tahoma" w:hAnsi="Tahoma" w:cs="Tahoma"/>
          <w:color w:val="000000"/>
        </w:rPr>
      </w:pPr>
      <w:r>
        <w:rPr>
          <w:rFonts w:ascii="Tahoma" w:eastAsia="Tahoma" w:hAnsi="Tahoma" w:cs="Tahoma"/>
          <w:color w:val="000000"/>
        </w:rPr>
        <w:t>3. Scope of Work</w:t>
      </w:r>
    </w:p>
    <w:p w14:paraId="442C3FB8" w14:textId="77777777" w:rsidR="00CC217F" w:rsidRDefault="00CC217F" w:rsidP="00CC217F">
      <w:pPr>
        <w:spacing w:before="120" w:after="120" w:line="240" w:lineRule="auto"/>
        <w:jc w:val="both"/>
        <w:rPr>
          <w:rFonts w:ascii="Tahoma" w:eastAsia="Tahoma" w:hAnsi="Tahoma" w:cs="Tahoma"/>
        </w:rPr>
      </w:pPr>
      <w:r w:rsidRPr="00CC217F">
        <w:rPr>
          <w:rFonts w:ascii="Tahoma" w:eastAsia="Tahoma" w:hAnsi="Tahoma" w:cs="Tahoma"/>
        </w:rPr>
        <w:t>When preparing the offer, the following details should be taken into account:</w:t>
      </w:r>
    </w:p>
    <w:p w14:paraId="0A522A9E" w14:textId="091B9FD1" w:rsidR="00CC217F" w:rsidRPr="00CC217F" w:rsidRDefault="00CC217F" w:rsidP="00CC217F">
      <w:pPr>
        <w:spacing w:before="120" w:after="120" w:line="240" w:lineRule="auto"/>
        <w:jc w:val="center"/>
        <w:rPr>
          <w:rFonts w:ascii="Tahoma" w:eastAsia="Tahoma" w:hAnsi="Tahoma" w:cs="Tahoma"/>
          <w:b/>
          <w:bCs/>
        </w:rPr>
      </w:pPr>
      <w:r w:rsidRPr="00CC217F">
        <w:rPr>
          <w:rFonts w:ascii="Tahoma" w:eastAsia="Tahoma" w:hAnsi="Tahoma" w:cs="Tahoma"/>
          <w:b/>
          <w:bCs/>
        </w:rPr>
        <w:t>Active</w:t>
      </w:r>
      <w:r w:rsidRPr="00CC217F">
        <w:rPr>
          <w:rFonts w:ascii="Tahoma" w:eastAsia="Tahoma" w:hAnsi="Tahoma" w:cs="Tahoma"/>
          <w:b/>
          <w:bCs/>
        </w:rPr>
        <w:t xml:space="preserve"> Communities Training</w:t>
      </w:r>
    </w:p>
    <w:p w14:paraId="5AD1DED4" w14:textId="77777777" w:rsidR="000C7DBE" w:rsidRDefault="00CC217F" w:rsidP="00CC217F">
      <w:pPr>
        <w:spacing w:before="120" w:after="120" w:line="240" w:lineRule="auto"/>
        <w:jc w:val="both"/>
        <w:rPr>
          <w:rFonts w:ascii="Tahoma" w:eastAsia="Tahoma" w:hAnsi="Tahoma" w:cs="Tahoma"/>
        </w:rPr>
      </w:pPr>
      <w:r w:rsidRPr="00CC217F">
        <w:rPr>
          <w:rFonts w:ascii="Tahoma" w:eastAsia="Tahoma" w:hAnsi="Tahoma" w:cs="Tahoma"/>
          <w:b/>
          <w:bCs/>
        </w:rPr>
        <w:t xml:space="preserve">Dates: </w:t>
      </w:r>
      <w:r w:rsidRPr="00CC217F">
        <w:rPr>
          <w:rFonts w:ascii="Tahoma" w:eastAsia="Tahoma" w:hAnsi="Tahoma" w:cs="Tahoma"/>
        </w:rPr>
        <w:t>October 2</w:t>
      </w:r>
      <w:r w:rsidRPr="00CC217F">
        <w:rPr>
          <w:rFonts w:ascii="Tahoma" w:eastAsia="Tahoma" w:hAnsi="Tahoma" w:cs="Tahoma"/>
          <w:vertAlign w:val="superscript"/>
        </w:rPr>
        <w:t>nd</w:t>
      </w:r>
      <w:r>
        <w:rPr>
          <w:rFonts w:ascii="Tahoma" w:eastAsia="Tahoma" w:hAnsi="Tahoma" w:cs="Tahoma"/>
        </w:rPr>
        <w:t xml:space="preserve"> </w:t>
      </w:r>
      <w:r w:rsidRPr="00CC217F">
        <w:rPr>
          <w:rFonts w:ascii="Tahoma" w:eastAsia="Tahoma" w:hAnsi="Tahoma" w:cs="Tahoma"/>
        </w:rPr>
        <w:t>–</w:t>
      </w:r>
      <w:r>
        <w:rPr>
          <w:rFonts w:ascii="Tahoma" w:eastAsia="Tahoma" w:hAnsi="Tahoma" w:cs="Tahoma"/>
        </w:rPr>
        <w:t xml:space="preserve"> </w:t>
      </w:r>
      <w:r w:rsidRPr="00CC217F">
        <w:rPr>
          <w:rFonts w:ascii="Tahoma" w:eastAsia="Tahoma" w:hAnsi="Tahoma" w:cs="Tahoma"/>
        </w:rPr>
        <w:t>4</w:t>
      </w:r>
      <w:r w:rsidRPr="00CC217F">
        <w:rPr>
          <w:rFonts w:ascii="Tahoma" w:eastAsia="Tahoma" w:hAnsi="Tahoma" w:cs="Tahoma"/>
          <w:vertAlign w:val="superscript"/>
        </w:rPr>
        <w:t>th</w:t>
      </w:r>
      <w:r>
        <w:rPr>
          <w:rFonts w:ascii="Tahoma" w:eastAsia="Tahoma" w:hAnsi="Tahoma" w:cs="Tahoma"/>
        </w:rPr>
        <w:t xml:space="preserve"> </w:t>
      </w:r>
    </w:p>
    <w:p w14:paraId="6DF73C70" w14:textId="76ACB613" w:rsidR="00CC217F" w:rsidRDefault="00CC217F" w:rsidP="00CC217F">
      <w:pPr>
        <w:spacing w:before="120" w:after="120" w:line="240" w:lineRule="auto"/>
        <w:jc w:val="both"/>
        <w:rPr>
          <w:rFonts w:ascii="Tahoma" w:eastAsia="Tahoma" w:hAnsi="Tahoma" w:cs="Tahoma"/>
        </w:rPr>
      </w:pPr>
      <w:r w:rsidRPr="00CC217F">
        <w:rPr>
          <w:rFonts w:ascii="Tahoma" w:eastAsia="Tahoma" w:hAnsi="Tahoma" w:cs="Tahoma"/>
        </w:rPr>
        <w:t>(October 2</w:t>
      </w:r>
      <w:r w:rsidRPr="00CC217F">
        <w:rPr>
          <w:rFonts w:ascii="Tahoma" w:eastAsia="Tahoma" w:hAnsi="Tahoma" w:cs="Tahoma"/>
          <w:vertAlign w:val="superscript"/>
        </w:rPr>
        <w:t>nd</w:t>
      </w:r>
      <w:r>
        <w:rPr>
          <w:rFonts w:ascii="Tahoma" w:eastAsia="Tahoma" w:hAnsi="Tahoma" w:cs="Tahoma"/>
        </w:rPr>
        <w:t xml:space="preserve"> </w:t>
      </w:r>
      <w:r w:rsidRPr="00CC217F">
        <w:rPr>
          <w:rFonts w:ascii="Tahoma" w:eastAsia="Tahoma" w:hAnsi="Tahoma" w:cs="Tahoma"/>
        </w:rPr>
        <w:t>starting from 14:00 to 18:00, October 3</w:t>
      </w:r>
      <w:r w:rsidRPr="00CC217F">
        <w:rPr>
          <w:rFonts w:ascii="Tahoma" w:eastAsia="Tahoma" w:hAnsi="Tahoma" w:cs="Tahoma"/>
          <w:vertAlign w:val="superscript"/>
        </w:rPr>
        <w:t>rd</w:t>
      </w:r>
      <w:r>
        <w:rPr>
          <w:rFonts w:ascii="Tahoma" w:eastAsia="Tahoma" w:hAnsi="Tahoma" w:cs="Tahoma"/>
        </w:rPr>
        <w:t xml:space="preserve"> </w:t>
      </w:r>
      <w:r w:rsidRPr="00CC217F">
        <w:rPr>
          <w:rFonts w:ascii="Tahoma" w:eastAsia="Tahoma" w:hAnsi="Tahoma" w:cs="Tahoma"/>
        </w:rPr>
        <w:t>from 09:00 to 17:00, and October 4</w:t>
      </w:r>
      <w:r w:rsidRPr="00CC217F">
        <w:rPr>
          <w:rFonts w:ascii="Tahoma" w:eastAsia="Tahoma" w:hAnsi="Tahoma" w:cs="Tahoma"/>
          <w:vertAlign w:val="superscript"/>
        </w:rPr>
        <w:t>th</w:t>
      </w:r>
      <w:r>
        <w:rPr>
          <w:rFonts w:ascii="Tahoma" w:eastAsia="Tahoma" w:hAnsi="Tahoma" w:cs="Tahoma"/>
        </w:rPr>
        <w:t xml:space="preserve"> </w:t>
      </w:r>
      <w:r w:rsidRPr="00CC217F">
        <w:rPr>
          <w:rFonts w:ascii="Tahoma" w:eastAsia="Tahoma" w:hAnsi="Tahoma" w:cs="Tahoma"/>
        </w:rPr>
        <w:t>from 09:00 to 14:00)</w:t>
      </w:r>
    </w:p>
    <w:p w14:paraId="018216AE" w14:textId="77777777" w:rsidR="000C7DBE" w:rsidRDefault="00CC217F" w:rsidP="00CC217F">
      <w:pPr>
        <w:spacing w:before="120" w:after="120" w:line="240" w:lineRule="auto"/>
        <w:jc w:val="both"/>
        <w:rPr>
          <w:rFonts w:ascii="Tahoma" w:eastAsia="Tahoma" w:hAnsi="Tahoma" w:cs="Tahoma"/>
        </w:rPr>
      </w:pPr>
      <w:r w:rsidRPr="00CC217F">
        <w:rPr>
          <w:rFonts w:ascii="Tahoma" w:eastAsia="Tahoma" w:hAnsi="Tahoma" w:cs="Tahoma"/>
          <w:b/>
          <w:bCs/>
        </w:rPr>
        <w:t>Accommodation</w:t>
      </w:r>
      <w:r>
        <w:rPr>
          <w:rFonts w:ascii="Tahoma" w:eastAsia="Tahoma" w:hAnsi="Tahoma" w:cs="Tahoma"/>
        </w:rPr>
        <w:t>:</w:t>
      </w:r>
      <w:r w:rsidRPr="00CC217F">
        <w:rPr>
          <w:rFonts w:ascii="Tahoma" w:eastAsia="Tahoma" w:hAnsi="Tahoma" w:cs="Tahoma"/>
        </w:rPr>
        <w:t xml:space="preserve"> </w:t>
      </w:r>
      <w:r>
        <w:rPr>
          <w:rFonts w:ascii="Tahoma" w:eastAsia="Tahoma" w:hAnsi="Tahoma" w:cs="Tahoma"/>
        </w:rPr>
        <w:t>F</w:t>
      </w:r>
      <w:r w:rsidRPr="00CC217F">
        <w:rPr>
          <w:rFonts w:ascii="Tahoma" w:eastAsia="Tahoma" w:hAnsi="Tahoma" w:cs="Tahoma"/>
        </w:rPr>
        <w:t xml:space="preserve">or a maximum of 40 participants, 2 nights with breakfast </w:t>
      </w:r>
    </w:p>
    <w:p w14:paraId="4386D71F" w14:textId="4DB70686" w:rsidR="00CC217F" w:rsidRDefault="00CC217F" w:rsidP="00CC217F">
      <w:pPr>
        <w:spacing w:before="120" w:after="120" w:line="240" w:lineRule="auto"/>
        <w:jc w:val="both"/>
        <w:rPr>
          <w:rFonts w:ascii="Tahoma" w:eastAsia="Tahoma" w:hAnsi="Tahoma" w:cs="Tahoma"/>
        </w:rPr>
      </w:pPr>
      <w:r w:rsidRPr="00CC217F">
        <w:rPr>
          <w:rFonts w:ascii="Tahoma" w:eastAsia="Tahoma" w:hAnsi="Tahoma" w:cs="Tahoma"/>
        </w:rPr>
        <w:t>(it is necessary to submit an offer for 20 double rooms)</w:t>
      </w:r>
    </w:p>
    <w:p w14:paraId="7CE30773" w14:textId="77777777" w:rsidR="000C7DBE" w:rsidRDefault="00CC217F" w:rsidP="00CC217F">
      <w:pPr>
        <w:spacing w:before="120" w:after="120" w:line="240" w:lineRule="auto"/>
        <w:jc w:val="both"/>
        <w:rPr>
          <w:rFonts w:ascii="Tahoma" w:eastAsia="Tahoma" w:hAnsi="Tahoma" w:cs="Tahoma"/>
        </w:rPr>
      </w:pPr>
      <w:r w:rsidRPr="00CC217F">
        <w:rPr>
          <w:rFonts w:ascii="Tahoma" w:eastAsia="Tahoma" w:hAnsi="Tahoma" w:cs="Tahoma"/>
          <w:b/>
          <w:bCs/>
        </w:rPr>
        <w:t>T</w:t>
      </w:r>
      <w:r w:rsidRPr="00CC217F">
        <w:rPr>
          <w:rFonts w:ascii="Tahoma" w:eastAsia="Tahoma" w:hAnsi="Tahoma" w:cs="Tahoma"/>
          <w:b/>
          <w:bCs/>
        </w:rPr>
        <w:t xml:space="preserve">raining </w:t>
      </w:r>
      <w:r w:rsidR="00864B2D">
        <w:rPr>
          <w:rFonts w:ascii="Tahoma" w:eastAsia="Tahoma" w:hAnsi="Tahoma" w:cs="Tahoma"/>
          <w:b/>
          <w:bCs/>
        </w:rPr>
        <w:t>venue</w:t>
      </w:r>
      <w:r w:rsidRPr="00CC217F">
        <w:rPr>
          <w:rFonts w:ascii="Tahoma" w:eastAsia="Tahoma" w:hAnsi="Tahoma" w:cs="Tahoma"/>
          <w:b/>
          <w:bCs/>
        </w:rPr>
        <w:t>:</w:t>
      </w:r>
      <w:r>
        <w:rPr>
          <w:rFonts w:ascii="Tahoma" w:eastAsia="Tahoma" w:hAnsi="Tahoma" w:cs="Tahoma"/>
        </w:rPr>
        <w:t xml:space="preserve"> Two </w:t>
      </w:r>
      <w:r w:rsidR="00864B2D">
        <w:rPr>
          <w:rFonts w:ascii="Tahoma" w:eastAsia="Tahoma" w:hAnsi="Tahoma" w:cs="Tahoma"/>
        </w:rPr>
        <w:t xml:space="preserve">venues </w:t>
      </w:r>
      <w:r w:rsidRPr="00CC217F">
        <w:rPr>
          <w:rFonts w:ascii="Tahoma" w:eastAsia="Tahoma" w:hAnsi="Tahoma" w:cs="Tahoma"/>
        </w:rPr>
        <w:t xml:space="preserve">for all 3 days that can accommodate up to 40 participants. One larger </w:t>
      </w:r>
      <w:r w:rsidR="00864B2D">
        <w:rPr>
          <w:rFonts w:ascii="Tahoma" w:eastAsia="Tahoma" w:hAnsi="Tahoma" w:cs="Tahoma"/>
        </w:rPr>
        <w:t>venue</w:t>
      </w:r>
      <w:r w:rsidRPr="00CC217F">
        <w:rPr>
          <w:rFonts w:ascii="Tahoma" w:eastAsia="Tahoma" w:hAnsi="Tahoma" w:cs="Tahoma"/>
        </w:rPr>
        <w:t xml:space="preserve"> with a capacity of up to 40 participants is required, while the second </w:t>
      </w:r>
      <w:r w:rsidR="00864B2D">
        <w:rPr>
          <w:rFonts w:ascii="Tahoma" w:eastAsia="Tahoma" w:hAnsi="Tahoma" w:cs="Tahoma"/>
        </w:rPr>
        <w:t>venue</w:t>
      </w:r>
      <w:r w:rsidRPr="00CC217F">
        <w:rPr>
          <w:rFonts w:ascii="Tahoma" w:eastAsia="Tahoma" w:hAnsi="Tahoma" w:cs="Tahoma"/>
        </w:rPr>
        <w:t xml:space="preserve"> must have a capacity of 20 participants. </w:t>
      </w:r>
    </w:p>
    <w:p w14:paraId="48CD3AE5" w14:textId="63C901D1" w:rsidR="00CC217F" w:rsidRDefault="00CC217F" w:rsidP="00CC217F">
      <w:pPr>
        <w:spacing w:before="120" w:after="120" w:line="240" w:lineRule="auto"/>
        <w:jc w:val="both"/>
        <w:rPr>
          <w:rFonts w:ascii="Tahoma" w:eastAsia="Tahoma" w:hAnsi="Tahoma" w:cs="Tahoma"/>
        </w:rPr>
      </w:pPr>
      <w:r w:rsidRPr="00CC217F">
        <w:rPr>
          <w:rFonts w:ascii="Tahoma" w:eastAsia="Tahoma" w:hAnsi="Tahoma" w:cs="Tahoma"/>
        </w:rPr>
        <w:t>(</w:t>
      </w:r>
      <w:r w:rsidR="000C7DBE">
        <w:rPr>
          <w:rFonts w:ascii="Tahoma" w:eastAsia="Tahoma" w:hAnsi="Tahoma" w:cs="Tahoma"/>
        </w:rPr>
        <w:t>The f</w:t>
      </w:r>
      <w:r w:rsidRPr="00CC217F">
        <w:rPr>
          <w:rFonts w:ascii="Tahoma" w:eastAsia="Tahoma" w:hAnsi="Tahoma" w:cs="Tahoma"/>
        </w:rPr>
        <w:t xml:space="preserve">irst day in the afternoon, lasting 4 hours; </w:t>
      </w:r>
      <w:r w:rsidR="000C7DBE">
        <w:rPr>
          <w:rFonts w:ascii="Tahoma" w:eastAsia="Tahoma" w:hAnsi="Tahoma" w:cs="Tahoma"/>
        </w:rPr>
        <w:t xml:space="preserve">the </w:t>
      </w:r>
      <w:r w:rsidRPr="00CC217F">
        <w:rPr>
          <w:rFonts w:ascii="Tahoma" w:eastAsia="Tahoma" w:hAnsi="Tahoma" w:cs="Tahoma"/>
        </w:rPr>
        <w:t xml:space="preserve">second day full day, lasting 8 hours; </w:t>
      </w:r>
      <w:r w:rsidR="000C7DBE">
        <w:rPr>
          <w:rFonts w:ascii="Tahoma" w:eastAsia="Tahoma" w:hAnsi="Tahoma" w:cs="Tahoma"/>
        </w:rPr>
        <w:t xml:space="preserve">the </w:t>
      </w:r>
      <w:r w:rsidRPr="00CC217F">
        <w:rPr>
          <w:rFonts w:ascii="Tahoma" w:eastAsia="Tahoma" w:hAnsi="Tahoma" w:cs="Tahoma"/>
        </w:rPr>
        <w:t>third day in the morning, lasting 4 hours)</w:t>
      </w:r>
    </w:p>
    <w:p w14:paraId="7FC23B25" w14:textId="2EC0AF3B" w:rsidR="00CC217F" w:rsidRDefault="00CC217F" w:rsidP="00CC217F">
      <w:pPr>
        <w:spacing w:before="120" w:after="120" w:line="240" w:lineRule="auto"/>
        <w:jc w:val="both"/>
        <w:rPr>
          <w:rFonts w:ascii="Tahoma" w:eastAsia="Tahoma" w:hAnsi="Tahoma" w:cs="Tahoma"/>
        </w:rPr>
      </w:pPr>
      <w:r w:rsidRPr="00CC217F">
        <w:rPr>
          <w:rFonts w:ascii="Tahoma" w:eastAsia="Tahoma" w:hAnsi="Tahoma" w:cs="Tahoma"/>
          <w:b/>
          <w:bCs/>
        </w:rPr>
        <w:t>Breaks:</w:t>
      </w:r>
      <w:r>
        <w:rPr>
          <w:rFonts w:ascii="Tahoma" w:eastAsia="Tahoma" w:hAnsi="Tahoma" w:cs="Tahoma"/>
        </w:rPr>
        <w:t xml:space="preserve"> </w:t>
      </w:r>
      <w:r w:rsidRPr="00CC217F">
        <w:rPr>
          <w:rFonts w:ascii="Tahoma" w:eastAsia="Tahoma" w:hAnsi="Tahoma" w:cs="Tahoma"/>
        </w:rPr>
        <w:t>4 coffee breaks over the three days for up to 40 participants</w:t>
      </w:r>
      <w:r>
        <w:rPr>
          <w:rFonts w:ascii="Tahoma" w:eastAsia="Tahoma" w:hAnsi="Tahoma" w:cs="Tahoma"/>
        </w:rPr>
        <w:t xml:space="preserve">, </w:t>
      </w:r>
      <w:r w:rsidRPr="00CC217F">
        <w:rPr>
          <w:rFonts w:ascii="Tahoma" w:eastAsia="Tahoma" w:hAnsi="Tahoma" w:cs="Tahoma"/>
        </w:rPr>
        <w:t>1 coffee break with cocktail snacks for up to 40 participants</w:t>
      </w:r>
    </w:p>
    <w:p w14:paraId="6DA16618" w14:textId="7E80ABE5" w:rsidR="00CC217F" w:rsidRDefault="00CC217F" w:rsidP="00CC217F">
      <w:pPr>
        <w:spacing w:before="120" w:after="120" w:line="240" w:lineRule="auto"/>
        <w:jc w:val="both"/>
        <w:rPr>
          <w:rFonts w:ascii="Tahoma" w:eastAsia="Tahoma" w:hAnsi="Tahoma" w:cs="Tahoma"/>
        </w:rPr>
      </w:pPr>
      <w:r w:rsidRPr="00CC217F">
        <w:rPr>
          <w:rFonts w:ascii="Tahoma" w:eastAsia="Tahoma" w:hAnsi="Tahoma" w:cs="Tahoma"/>
          <w:b/>
          <w:bCs/>
        </w:rPr>
        <w:t xml:space="preserve">Meals: </w:t>
      </w:r>
      <w:r w:rsidRPr="00CC217F">
        <w:rPr>
          <w:rFonts w:ascii="Tahoma" w:eastAsia="Tahoma" w:hAnsi="Tahoma" w:cs="Tahoma"/>
        </w:rPr>
        <w:t>2 lunches during the training for up to 40 participants</w:t>
      </w:r>
      <w:r>
        <w:rPr>
          <w:rFonts w:ascii="Tahoma" w:eastAsia="Tahoma" w:hAnsi="Tahoma" w:cs="Tahoma"/>
        </w:rPr>
        <w:t xml:space="preserve">, </w:t>
      </w:r>
      <w:r w:rsidRPr="00CC217F">
        <w:rPr>
          <w:rFonts w:ascii="Tahoma" w:eastAsia="Tahoma" w:hAnsi="Tahoma" w:cs="Tahoma"/>
        </w:rPr>
        <w:t>2 dinners during the training for up to 40 participants staying overnight</w:t>
      </w:r>
    </w:p>
    <w:p w14:paraId="13E4867F" w14:textId="1441E7DB" w:rsidR="000C7DBE" w:rsidRPr="00CD7BE0" w:rsidRDefault="00CD7BE0" w:rsidP="00CC217F">
      <w:pPr>
        <w:spacing w:before="120" w:after="120" w:line="240" w:lineRule="auto"/>
        <w:jc w:val="both"/>
        <w:rPr>
          <w:rFonts w:ascii="Tahoma" w:eastAsia="Tahoma" w:hAnsi="Tahoma" w:cs="Tahoma"/>
        </w:rPr>
      </w:pPr>
      <w:r w:rsidRPr="00CD7BE0">
        <w:rPr>
          <w:rFonts w:ascii="Tahoma" w:eastAsia="Tahoma" w:hAnsi="Tahoma" w:cs="Tahoma"/>
          <w:b/>
          <w:bCs/>
        </w:rPr>
        <w:lastRenderedPageBreak/>
        <w:t>Travel Cost</w:t>
      </w:r>
      <w:r w:rsidR="000C7DBE" w:rsidRPr="000C7DBE">
        <w:rPr>
          <w:rFonts w:ascii="Tahoma" w:eastAsia="Tahoma" w:hAnsi="Tahoma" w:cs="Tahoma"/>
          <w:b/>
          <w:bCs/>
        </w:rPr>
        <w:t>:</w:t>
      </w:r>
      <w:r w:rsidR="000C7DBE" w:rsidRPr="00CD7BE0">
        <w:rPr>
          <w:rFonts w:ascii="Tahoma" w:eastAsia="Tahoma" w:hAnsi="Tahoma" w:cs="Tahoma"/>
        </w:rPr>
        <w:t xml:space="preserve"> </w:t>
      </w:r>
      <w:r w:rsidRPr="00CD7BE0">
        <w:rPr>
          <w:rFonts w:ascii="Tahoma" w:eastAsia="Tahoma" w:hAnsi="Tahoma" w:cs="Tahoma"/>
        </w:rPr>
        <w:t>r</w:t>
      </w:r>
      <w:r w:rsidR="000C7DBE" w:rsidRPr="00CD7BE0">
        <w:rPr>
          <w:rFonts w:ascii="Tahoma" w:eastAsia="Tahoma" w:hAnsi="Tahoma" w:cs="Tahoma"/>
        </w:rPr>
        <w:t>eimburse</w:t>
      </w:r>
      <w:r>
        <w:rPr>
          <w:rFonts w:ascii="Tahoma" w:eastAsia="Tahoma" w:hAnsi="Tahoma" w:cs="Tahoma"/>
        </w:rPr>
        <w:t>ment of</w:t>
      </w:r>
      <w:r w:rsidR="000C7DBE" w:rsidRPr="00CD7BE0">
        <w:rPr>
          <w:rFonts w:ascii="Tahoma" w:eastAsia="Tahoma" w:hAnsi="Tahoma" w:cs="Tahoma"/>
        </w:rPr>
        <w:t xml:space="preserve"> travel expenses for training participants</w:t>
      </w:r>
      <w:r>
        <w:rPr>
          <w:rFonts w:ascii="Tahoma" w:eastAsia="Tahoma" w:hAnsi="Tahoma" w:cs="Tahoma"/>
        </w:rPr>
        <w:t xml:space="preserve"> which</w:t>
      </w:r>
      <w:r w:rsidR="000C7DBE" w:rsidRPr="00CD7BE0">
        <w:rPr>
          <w:rFonts w:ascii="Tahoma" w:eastAsia="Tahoma" w:hAnsi="Tahoma" w:cs="Tahoma"/>
        </w:rPr>
        <w:t xml:space="preserve"> is conditional upon submitting valid travel documentation</w:t>
      </w:r>
    </w:p>
    <w:p w14:paraId="3B0B31DC" w14:textId="23A84B9E" w:rsidR="00CC217F" w:rsidRPr="00CC217F" w:rsidRDefault="00CC217F" w:rsidP="00CC217F">
      <w:pPr>
        <w:spacing w:before="120" w:after="120" w:line="240" w:lineRule="auto"/>
        <w:jc w:val="both"/>
        <w:rPr>
          <w:rFonts w:ascii="Tahoma" w:eastAsia="Tahoma" w:hAnsi="Tahoma" w:cs="Tahoma"/>
        </w:rPr>
      </w:pPr>
      <w:r w:rsidRPr="00864B2D">
        <w:rPr>
          <w:rFonts w:ascii="Tahoma" w:eastAsia="Tahoma" w:hAnsi="Tahoma" w:cs="Tahoma"/>
          <w:b/>
          <w:bCs/>
        </w:rPr>
        <w:t>Additional:</w:t>
      </w:r>
      <w:r>
        <w:rPr>
          <w:rFonts w:ascii="Tahoma" w:eastAsia="Tahoma" w:hAnsi="Tahoma" w:cs="Tahoma"/>
        </w:rPr>
        <w:t xml:space="preserve"> </w:t>
      </w:r>
      <w:r w:rsidRPr="00CC217F">
        <w:rPr>
          <w:rFonts w:ascii="Tahoma" w:eastAsia="Tahoma" w:hAnsi="Tahoma" w:cs="Tahoma"/>
        </w:rPr>
        <w:t xml:space="preserve">Water in the </w:t>
      </w:r>
      <w:r w:rsidR="000C7DBE">
        <w:rPr>
          <w:rFonts w:ascii="Tahoma" w:eastAsia="Tahoma" w:hAnsi="Tahoma" w:cs="Tahoma"/>
        </w:rPr>
        <w:t>training venues</w:t>
      </w:r>
      <w:r w:rsidRPr="00CC217F">
        <w:rPr>
          <w:rFonts w:ascii="Tahoma" w:eastAsia="Tahoma" w:hAnsi="Tahoma" w:cs="Tahoma"/>
        </w:rPr>
        <w:t xml:space="preserve"> during the three working days</w:t>
      </w:r>
      <w:r>
        <w:rPr>
          <w:rFonts w:ascii="Tahoma" w:eastAsia="Tahoma" w:hAnsi="Tahoma" w:cs="Tahoma"/>
        </w:rPr>
        <w:t>, o</w:t>
      </w:r>
      <w:r w:rsidRPr="00CC217F">
        <w:rPr>
          <w:rFonts w:ascii="Tahoma" w:eastAsia="Tahoma" w:hAnsi="Tahoma" w:cs="Tahoma"/>
        </w:rPr>
        <w:t>ne parking space for the organizer, and the parking price for participants.</w:t>
      </w:r>
    </w:p>
    <w:p w14:paraId="3784A714" w14:textId="2A509BAC" w:rsidR="00CC217F" w:rsidRPr="00864B2D" w:rsidRDefault="00CC217F" w:rsidP="00864B2D">
      <w:pPr>
        <w:pStyle w:val="Heading1"/>
        <w:spacing w:before="240" w:after="240" w:line="240" w:lineRule="auto"/>
        <w:jc w:val="both"/>
        <w:rPr>
          <w:rFonts w:ascii="Tahoma" w:eastAsia="Tahoma" w:hAnsi="Tahoma" w:cs="Tahoma"/>
          <w:color w:val="auto"/>
          <w:sz w:val="22"/>
          <w:szCs w:val="22"/>
        </w:rPr>
      </w:pPr>
      <w:r w:rsidRPr="00864B2D">
        <w:rPr>
          <w:rFonts w:ascii="Tahoma" w:eastAsia="Tahoma" w:hAnsi="Tahoma" w:cs="Tahoma"/>
          <w:color w:val="auto"/>
          <w:sz w:val="22"/>
          <w:szCs w:val="22"/>
        </w:rPr>
        <w:t xml:space="preserve">All prices must be expressed in RSD, excluding VAT, as the </w:t>
      </w:r>
      <w:r w:rsidR="00864B2D" w:rsidRPr="00864B2D">
        <w:rPr>
          <w:rFonts w:ascii="Tahoma" w:eastAsia="Tahoma" w:hAnsi="Tahoma" w:cs="Tahoma"/>
          <w:color w:val="auto"/>
          <w:sz w:val="22"/>
          <w:szCs w:val="22"/>
        </w:rPr>
        <w:t>organisation Proactive</w:t>
      </w:r>
      <w:r w:rsidRPr="00864B2D">
        <w:rPr>
          <w:rFonts w:ascii="Tahoma" w:eastAsia="Tahoma" w:hAnsi="Tahoma" w:cs="Tahoma"/>
          <w:color w:val="auto"/>
          <w:sz w:val="22"/>
          <w:szCs w:val="22"/>
        </w:rPr>
        <w:t xml:space="preserve"> is exempt from VAT payment for the aforementioned services. If a portion of the prices is stated in other currencies, please also indicate the exchange rate used for the calculation.</w:t>
      </w:r>
    </w:p>
    <w:p w14:paraId="770A8227" w14:textId="26CDACF5" w:rsidR="00CC217F" w:rsidRPr="00864B2D" w:rsidRDefault="00864B2D" w:rsidP="00CC217F">
      <w:pPr>
        <w:pStyle w:val="Heading1"/>
        <w:spacing w:before="240" w:after="240" w:line="240" w:lineRule="auto"/>
        <w:rPr>
          <w:rFonts w:ascii="Tahoma" w:eastAsia="Tahoma" w:hAnsi="Tahoma" w:cs="Tahoma"/>
          <w:color w:val="auto"/>
          <w:sz w:val="22"/>
          <w:szCs w:val="22"/>
        </w:rPr>
      </w:pPr>
      <w:r w:rsidRPr="00864B2D">
        <w:rPr>
          <w:rFonts w:ascii="Tahoma" w:eastAsia="Tahoma" w:hAnsi="Tahoma" w:cs="Tahoma"/>
          <w:color w:val="auto"/>
          <w:sz w:val="22"/>
          <w:szCs w:val="22"/>
        </w:rPr>
        <w:t>Proactive</w:t>
      </w:r>
      <w:r w:rsidR="00CC217F" w:rsidRPr="00864B2D">
        <w:rPr>
          <w:rFonts w:ascii="Tahoma" w:eastAsia="Tahoma" w:hAnsi="Tahoma" w:cs="Tahoma"/>
          <w:color w:val="auto"/>
          <w:sz w:val="22"/>
          <w:szCs w:val="22"/>
        </w:rPr>
        <w:t>'s Responsibilities:</w:t>
      </w:r>
    </w:p>
    <w:p w14:paraId="693014D7" w14:textId="1DD91922" w:rsidR="00CC217F" w:rsidRPr="00CC217F" w:rsidRDefault="00864B2D" w:rsidP="00864B2D">
      <w:pPr>
        <w:pStyle w:val="Heading1"/>
        <w:spacing w:before="240" w:after="240" w:line="240" w:lineRule="auto"/>
        <w:jc w:val="both"/>
        <w:rPr>
          <w:rFonts w:ascii="Tahoma" w:eastAsia="Tahoma" w:hAnsi="Tahoma" w:cs="Tahoma"/>
          <w:b w:val="0"/>
          <w:bCs w:val="0"/>
          <w:color w:val="auto"/>
          <w:sz w:val="22"/>
          <w:szCs w:val="22"/>
        </w:rPr>
      </w:pPr>
      <w:r>
        <w:rPr>
          <w:rFonts w:ascii="Tahoma" w:eastAsia="Tahoma" w:hAnsi="Tahoma" w:cs="Tahoma"/>
          <w:b w:val="0"/>
          <w:bCs w:val="0"/>
          <w:color w:val="auto"/>
          <w:sz w:val="22"/>
          <w:szCs w:val="22"/>
        </w:rPr>
        <w:t>Organisation Proactive</w:t>
      </w:r>
      <w:r w:rsidR="00CC217F" w:rsidRPr="00CC217F">
        <w:rPr>
          <w:rFonts w:ascii="Tahoma" w:eastAsia="Tahoma" w:hAnsi="Tahoma" w:cs="Tahoma"/>
          <w:b w:val="0"/>
          <w:bCs w:val="0"/>
          <w:color w:val="auto"/>
          <w:sz w:val="22"/>
          <w:szCs w:val="22"/>
        </w:rPr>
        <w:t xml:space="preserve"> will provide the selected </w:t>
      </w:r>
      <w:r>
        <w:rPr>
          <w:rFonts w:ascii="Tahoma" w:eastAsia="Tahoma" w:hAnsi="Tahoma" w:cs="Tahoma"/>
          <w:b w:val="0"/>
          <w:bCs w:val="0"/>
          <w:color w:val="auto"/>
          <w:sz w:val="22"/>
          <w:szCs w:val="22"/>
        </w:rPr>
        <w:t>Contractor</w:t>
      </w:r>
      <w:r w:rsidR="00CC217F" w:rsidRPr="00CC217F">
        <w:rPr>
          <w:rFonts w:ascii="Tahoma" w:eastAsia="Tahoma" w:hAnsi="Tahoma" w:cs="Tahoma"/>
          <w:b w:val="0"/>
          <w:bCs w:val="0"/>
          <w:color w:val="auto"/>
          <w:sz w:val="22"/>
          <w:szCs w:val="22"/>
        </w:rPr>
        <w:t xml:space="preserve"> with a list of persons who will use the accommodation and parking services, the conference agenda, a detailed schedule of coffee breaks and meals, the technical specification for the room, and any additional requests or needs related to accommodation and services.</w:t>
      </w:r>
    </w:p>
    <w:p w14:paraId="749C73EA" w14:textId="77777777" w:rsidR="00CC217F" w:rsidRPr="00864B2D" w:rsidRDefault="00CC217F" w:rsidP="00CC217F">
      <w:pPr>
        <w:pStyle w:val="Heading1"/>
        <w:spacing w:before="240" w:after="240" w:line="240" w:lineRule="auto"/>
        <w:rPr>
          <w:rFonts w:ascii="Tahoma" w:eastAsia="Tahoma" w:hAnsi="Tahoma" w:cs="Tahoma"/>
          <w:color w:val="auto"/>
          <w:sz w:val="22"/>
          <w:szCs w:val="22"/>
        </w:rPr>
      </w:pPr>
      <w:r w:rsidRPr="00864B2D">
        <w:rPr>
          <w:rFonts w:ascii="Tahoma" w:eastAsia="Tahoma" w:hAnsi="Tahoma" w:cs="Tahoma"/>
          <w:color w:val="auto"/>
          <w:sz w:val="22"/>
          <w:szCs w:val="22"/>
        </w:rPr>
        <w:t>Contractor's Responsibilities:</w:t>
      </w:r>
    </w:p>
    <w:p w14:paraId="3117C2DB" w14:textId="02A1BBF6" w:rsidR="00CC217F" w:rsidRDefault="00CC217F" w:rsidP="00864B2D">
      <w:pPr>
        <w:pStyle w:val="Heading1"/>
        <w:spacing w:before="240" w:after="240" w:line="240" w:lineRule="auto"/>
        <w:jc w:val="both"/>
        <w:rPr>
          <w:rFonts w:ascii="Tahoma" w:eastAsia="Tahoma" w:hAnsi="Tahoma" w:cs="Tahoma"/>
          <w:b w:val="0"/>
          <w:bCs w:val="0"/>
          <w:color w:val="auto"/>
          <w:sz w:val="22"/>
          <w:szCs w:val="22"/>
        </w:rPr>
      </w:pPr>
      <w:r w:rsidRPr="00CC217F">
        <w:rPr>
          <w:rFonts w:ascii="Tahoma" w:eastAsia="Tahoma" w:hAnsi="Tahoma" w:cs="Tahoma"/>
          <w:b w:val="0"/>
          <w:bCs w:val="0"/>
          <w:color w:val="auto"/>
          <w:sz w:val="22"/>
          <w:szCs w:val="22"/>
        </w:rPr>
        <w:t xml:space="preserve">The </w:t>
      </w:r>
      <w:r w:rsidR="00864B2D">
        <w:rPr>
          <w:rFonts w:ascii="Tahoma" w:eastAsia="Tahoma" w:hAnsi="Tahoma" w:cs="Tahoma"/>
          <w:b w:val="0"/>
          <w:bCs w:val="0"/>
          <w:color w:val="auto"/>
          <w:sz w:val="22"/>
          <w:szCs w:val="22"/>
        </w:rPr>
        <w:t xml:space="preserve">Contractor </w:t>
      </w:r>
      <w:r w:rsidRPr="00CC217F">
        <w:rPr>
          <w:rFonts w:ascii="Tahoma" w:eastAsia="Tahoma" w:hAnsi="Tahoma" w:cs="Tahoma"/>
          <w:b w:val="0"/>
          <w:bCs w:val="0"/>
          <w:color w:val="auto"/>
          <w:sz w:val="22"/>
          <w:szCs w:val="22"/>
        </w:rPr>
        <w:t xml:space="preserve">is expected to perform the said service in accordance with quality standards and within the agreed timeframe. We also expect the </w:t>
      </w:r>
      <w:r w:rsidR="00864B2D">
        <w:rPr>
          <w:rFonts w:ascii="Tahoma" w:eastAsia="Tahoma" w:hAnsi="Tahoma" w:cs="Tahoma"/>
          <w:b w:val="0"/>
          <w:bCs w:val="0"/>
          <w:color w:val="auto"/>
          <w:sz w:val="22"/>
          <w:szCs w:val="22"/>
        </w:rPr>
        <w:t>Contractor</w:t>
      </w:r>
      <w:r w:rsidRPr="00CC217F">
        <w:rPr>
          <w:rFonts w:ascii="Tahoma" w:eastAsia="Tahoma" w:hAnsi="Tahoma" w:cs="Tahoma"/>
          <w:b w:val="0"/>
          <w:bCs w:val="0"/>
          <w:color w:val="auto"/>
          <w:sz w:val="22"/>
          <w:szCs w:val="22"/>
        </w:rPr>
        <w:t xml:space="preserve"> to provide appropriate support during the </w:t>
      </w:r>
      <w:r w:rsidR="00864B2D">
        <w:rPr>
          <w:rFonts w:ascii="Tahoma" w:eastAsia="Tahoma" w:hAnsi="Tahoma" w:cs="Tahoma"/>
          <w:b w:val="0"/>
          <w:bCs w:val="0"/>
          <w:color w:val="auto"/>
          <w:sz w:val="22"/>
          <w:szCs w:val="22"/>
        </w:rPr>
        <w:t xml:space="preserve">training </w:t>
      </w:r>
      <w:r w:rsidRPr="00CC217F">
        <w:rPr>
          <w:rFonts w:ascii="Tahoma" w:eastAsia="Tahoma" w:hAnsi="Tahoma" w:cs="Tahoma"/>
          <w:b w:val="0"/>
          <w:bCs w:val="0"/>
          <w:color w:val="auto"/>
          <w:sz w:val="22"/>
          <w:szCs w:val="22"/>
        </w:rPr>
        <w:t>and be available to resolve any potential uncertainties or emergencies.</w:t>
      </w:r>
    </w:p>
    <w:p w14:paraId="00000036" w14:textId="77777777" w:rsidR="006A2BBD" w:rsidRDefault="006273BE" w:rsidP="007C3F82">
      <w:pPr>
        <w:pStyle w:val="Heading1"/>
        <w:spacing w:before="240" w:after="240" w:line="240" w:lineRule="auto"/>
        <w:rPr>
          <w:rFonts w:ascii="Tahoma" w:eastAsia="Tahoma" w:hAnsi="Tahoma" w:cs="Tahoma"/>
          <w:color w:val="000000"/>
        </w:rPr>
      </w:pPr>
      <w:r>
        <w:rPr>
          <w:rFonts w:ascii="Tahoma" w:eastAsia="Tahoma" w:hAnsi="Tahoma" w:cs="Tahoma"/>
          <w:color w:val="000000"/>
        </w:rPr>
        <w:t>4. Deliverables</w:t>
      </w:r>
    </w:p>
    <w:p w14:paraId="00000037" w14:textId="77777777" w:rsidR="006A2BBD" w:rsidRDefault="006273BE" w:rsidP="007C3F82">
      <w:pPr>
        <w:spacing w:before="120" w:after="120" w:line="240" w:lineRule="auto"/>
        <w:rPr>
          <w:rFonts w:ascii="Tahoma" w:eastAsia="Tahoma" w:hAnsi="Tahoma" w:cs="Tahoma"/>
        </w:rPr>
      </w:pPr>
      <w:r>
        <w:rPr>
          <w:rFonts w:ascii="Tahoma" w:eastAsia="Tahoma" w:hAnsi="Tahoma" w:cs="Tahoma"/>
        </w:rPr>
        <w:t>The service provider will deliver:</w:t>
      </w:r>
    </w:p>
    <w:p w14:paraId="00000038" w14:textId="0F64F9CD" w:rsidR="006A2BBD" w:rsidRDefault="00E071A6" w:rsidP="00E071A6">
      <w:pPr>
        <w:numPr>
          <w:ilvl w:val="0"/>
          <w:numId w:val="1"/>
        </w:numPr>
        <w:pBdr>
          <w:top w:val="nil"/>
          <w:left w:val="nil"/>
          <w:bottom w:val="nil"/>
          <w:right w:val="nil"/>
          <w:between w:val="nil"/>
        </w:pBdr>
        <w:spacing w:after="0" w:line="240" w:lineRule="auto"/>
        <w:jc w:val="both"/>
        <w:rPr>
          <w:rFonts w:ascii="Tahoma" w:eastAsia="Tahoma" w:hAnsi="Tahoma" w:cs="Tahoma"/>
          <w:color w:val="000000"/>
        </w:rPr>
      </w:pPr>
      <w:r w:rsidRPr="00E071A6">
        <w:rPr>
          <w:rFonts w:ascii="Tahoma" w:eastAsia="Tahoma" w:hAnsi="Tahoma" w:cs="Tahoma"/>
          <w:color w:val="000000"/>
        </w:rPr>
        <w:t>at least 3-star hotel accommodation within Serbia for all participants</w:t>
      </w:r>
      <w:r>
        <w:rPr>
          <w:rFonts w:ascii="Tahoma" w:eastAsia="Tahoma" w:hAnsi="Tahoma" w:cs="Tahoma"/>
          <w:color w:val="000000"/>
        </w:rPr>
        <w:t xml:space="preserve"> at the training</w:t>
      </w:r>
      <w:r w:rsidRPr="00E071A6">
        <w:rPr>
          <w:rFonts w:ascii="Tahoma" w:eastAsia="Tahoma" w:hAnsi="Tahoma" w:cs="Tahoma"/>
          <w:color w:val="000000"/>
        </w:rPr>
        <w:t>, along with the accompanying services defined in these Terms of Reference.</w:t>
      </w:r>
      <w:r w:rsidR="006273BE">
        <w:rPr>
          <w:rFonts w:ascii="Tahoma" w:eastAsia="Tahoma" w:hAnsi="Tahoma" w:cs="Tahoma"/>
          <w:color w:val="000000"/>
        </w:rPr>
        <w:t xml:space="preserve"> </w:t>
      </w:r>
    </w:p>
    <w:p w14:paraId="0000003C" w14:textId="77777777" w:rsidR="006A2BBD" w:rsidRDefault="006273BE" w:rsidP="007C3F82">
      <w:pPr>
        <w:pStyle w:val="Heading1"/>
        <w:spacing w:before="240" w:after="240" w:line="240" w:lineRule="auto"/>
        <w:rPr>
          <w:rFonts w:ascii="Tahoma" w:eastAsia="Tahoma" w:hAnsi="Tahoma" w:cs="Tahoma"/>
          <w:color w:val="000000"/>
        </w:rPr>
      </w:pPr>
      <w:r>
        <w:rPr>
          <w:rFonts w:ascii="Tahoma" w:eastAsia="Tahoma" w:hAnsi="Tahoma" w:cs="Tahoma"/>
          <w:color w:val="000000"/>
        </w:rPr>
        <w:t>5. Duration of the Assignment</w:t>
      </w:r>
    </w:p>
    <w:p w14:paraId="0000003D" w14:textId="7531ED7A" w:rsidR="006A2BBD" w:rsidRDefault="006273BE" w:rsidP="007C3F82">
      <w:pPr>
        <w:spacing w:before="120" w:after="120" w:line="240" w:lineRule="auto"/>
        <w:jc w:val="both"/>
        <w:rPr>
          <w:rFonts w:ascii="Tahoma" w:eastAsia="Tahoma" w:hAnsi="Tahoma" w:cs="Tahoma"/>
        </w:rPr>
      </w:pPr>
      <w:r>
        <w:rPr>
          <w:rFonts w:ascii="Tahoma" w:eastAsia="Tahoma" w:hAnsi="Tahoma" w:cs="Tahoma"/>
        </w:rPr>
        <w:t xml:space="preserve">The assignment will last up to </w:t>
      </w:r>
      <w:r w:rsidR="00E071A6">
        <w:rPr>
          <w:rFonts w:ascii="Tahoma" w:eastAsia="Tahoma" w:hAnsi="Tahoma" w:cs="Tahoma"/>
        </w:rPr>
        <w:t>45 days.</w:t>
      </w:r>
    </w:p>
    <w:p w14:paraId="0000003E" w14:textId="77777777" w:rsidR="006A2BBD" w:rsidRDefault="006273BE" w:rsidP="007C3F82">
      <w:pPr>
        <w:spacing w:before="120" w:after="120" w:line="240" w:lineRule="auto"/>
        <w:jc w:val="both"/>
        <w:rPr>
          <w:rFonts w:ascii="Tahoma" w:eastAsia="Tahoma" w:hAnsi="Tahoma" w:cs="Tahoma"/>
        </w:rPr>
      </w:pPr>
      <w:r>
        <w:rPr>
          <w:rFonts w:ascii="Tahoma" w:eastAsia="Tahoma" w:hAnsi="Tahoma" w:cs="Tahoma"/>
        </w:rPr>
        <w:t>A detailed work plan and timeline will be agreed with the selected service provider.</w:t>
      </w:r>
    </w:p>
    <w:p w14:paraId="0000003F" w14:textId="77777777" w:rsidR="006A2BBD" w:rsidRDefault="006273BE" w:rsidP="007C3F82">
      <w:pPr>
        <w:pStyle w:val="Heading1"/>
        <w:spacing w:before="240" w:after="240" w:line="240" w:lineRule="auto"/>
        <w:rPr>
          <w:rFonts w:ascii="Tahoma" w:eastAsia="Tahoma" w:hAnsi="Tahoma" w:cs="Tahoma"/>
          <w:color w:val="000000"/>
        </w:rPr>
      </w:pPr>
      <w:r>
        <w:rPr>
          <w:rFonts w:ascii="Tahoma" w:eastAsia="Tahoma" w:hAnsi="Tahoma" w:cs="Tahoma"/>
          <w:color w:val="000000"/>
        </w:rPr>
        <w:t>6. Service Provider Profile</w:t>
      </w:r>
    </w:p>
    <w:p w14:paraId="00000040" w14:textId="77777777" w:rsidR="006A2BBD" w:rsidRDefault="006273BE" w:rsidP="007C3F82">
      <w:pPr>
        <w:spacing w:before="120" w:after="120" w:line="240" w:lineRule="auto"/>
        <w:rPr>
          <w:rFonts w:ascii="Tahoma" w:eastAsia="Tahoma" w:hAnsi="Tahoma" w:cs="Tahoma"/>
        </w:rPr>
      </w:pPr>
      <w:r>
        <w:rPr>
          <w:rFonts w:ascii="Tahoma" w:eastAsia="Tahoma" w:hAnsi="Tahoma" w:cs="Tahoma"/>
        </w:rPr>
        <w:t>The service provider should meet the following requirements:</w:t>
      </w:r>
    </w:p>
    <w:p w14:paraId="00000041" w14:textId="6EBB490D" w:rsidR="006A2BBD" w:rsidRDefault="006273BE" w:rsidP="00E071A6">
      <w:pPr>
        <w:numPr>
          <w:ilvl w:val="0"/>
          <w:numId w:val="1"/>
        </w:numPr>
        <w:pBdr>
          <w:top w:val="nil"/>
          <w:left w:val="nil"/>
          <w:bottom w:val="nil"/>
          <w:right w:val="nil"/>
          <w:between w:val="nil"/>
        </w:pBdr>
        <w:spacing w:after="0" w:line="240" w:lineRule="auto"/>
        <w:ind w:left="357" w:hanging="357"/>
        <w:jc w:val="both"/>
        <w:rPr>
          <w:rFonts w:ascii="Tahoma" w:eastAsia="Tahoma" w:hAnsi="Tahoma" w:cs="Tahoma"/>
          <w:color w:val="000000"/>
        </w:rPr>
      </w:pPr>
      <w:r>
        <w:rPr>
          <w:rFonts w:ascii="Tahoma" w:eastAsia="Tahoma" w:hAnsi="Tahoma" w:cs="Tahoma"/>
          <w:color w:val="000000"/>
        </w:rPr>
        <w:t xml:space="preserve">experience in </w:t>
      </w:r>
      <w:r w:rsidR="00E071A6">
        <w:rPr>
          <w:rFonts w:ascii="Tahoma" w:eastAsia="Tahoma" w:hAnsi="Tahoma" w:cs="Tahoma"/>
          <w:color w:val="000000"/>
        </w:rPr>
        <w:t xml:space="preserve">organisation of various types of events, conferences, seminars, trainings throughout Serbia </w:t>
      </w:r>
    </w:p>
    <w:p w14:paraId="4B6819ED" w14:textId="77777777" w:rsidR="00E071A6" w:rsidRDefault="006273BE" w:rsidP="00E071A6">
      <w:pPr>
        <w:numPr>
          <w:ilvl w:val="0"/>
          <w:numId w:val="1"/>
        </w:numPr>
        <w:pBdr>
          <w:top w:val="nil"/>
          <w:left w:val="nil"/>
          <w:bottom w:val="nil"/>
          <w:right w:val="nil"/>
          <w:between w:val="nil"/>
        </w:pBdr>
        <w:spacing w:after="0" w:line="240" w:lineRule="auto"/>
        <w:ind w:left="357" w:hanging="357"/>
        <w:jc w:val="both"/>
        <w:rPr>
          <w:rFonts w:ascii="Tahoma" w:eastAsia="Tahoma" w:hAnsi="Tahoma" w:cs="Tahoma"/>
          <w:color w:val="000000"/>
        </w:rPr>
      </w:pPr>
      <w:r>
        <w:rPr>
          <w:rFonts w:ascii="Tahoma" w:eastAsia="Tahoma" w:hAnsi="Tahoma" w:cs="Tahoma"/>
          <w:color w:val="000000"/>
        </w:rPr>
        <w:t xml:space="preserve">ability to </w:t>
      </w:r>
      <w:r w:rsidR="00E071A6" w:rsidRPr="00CC217F">
        <w:rPr>
          <w:rFonts w:ascii="Tahoma" w:eastAsia="Tahoma" w:hAnsi="Tahoma" w:cs="Tahoma"/>
        </w:rPr>
        <w:t>resolve any potential uncertainties or emergencies</w:t>
      </w:r>
      <w:r w:rsidR="00E071A6">
        <w:rPr>
          <w:rFonts w:ascii="Tahoma" w:eastAsia="Tahoma" w:hAnsi="Tahoma" w:cs="Tahoma"/>
        </w:rPr>
        <w:t xml:space="preserve"> during the training</w:t>
      </w:r>
      <w:r>
        <w:rPr>
          <w:rFonts w:ascii="Tahoma" w:eastAsia="Tahoma" w:hAnsi="Tahoma" w:cs="Tahoma"/>
          <w:color w:val="000000"/>
        </w:rPr>
        <w:t xml:space="preserve"> in a clear and practical manner</w:t>
      </w:r>
    </w:p>
    <w:p w14:paraId="03A0549C" w14:textId="702821FE" w:rsidR="00E071A6" w:rsidRPr="00E071A6" w:rsidRDefault="00E071A6" w:rsidP="00E071A6">
      <w:pPr>
        <w:numPr>
          <w:ilvl w:val="0"/>
          <w:numId w:val="1"/>
        </w:numPr>
        <w:pBdr>
          <w:top w:val="nil"/>
          <w:left w:val="nil"/>
          <w:bottom w:val="nil"/>
          <w:right w:val="nil"/>
          <w:between w:val="nil"/>
        </w:pBdr>
        <w:spacing w:after="0" w:line="240" w:lineRule="auto"/>
        <w:ind w:left="357" w:hanging="357"/>
        <w:jc w:val="both"/>
        <w:rPr>
          <w:rFonts w:ascii="Tahoma" w:eastAsia="Tahoma" w:hAnsi="Tahoma" w:cs="Tahoma"/>
          <w:color w:val="000000"/>
        </w:rPr>
      </w:pPr>
      <w:r w:rsidRPr="00E071A6">
        <w:rPr>
          <w:rFonts w:ascii="Tahoma" w:eastAsia="Tahoma" w:hAnsi="Tahoma" w:cs="Tahoma"/>
          <w:color w:val="000000"/>
        </w:rPr>
        <w:t>understanding of the work of civil society organisations and local initiatives</w:t>
      </w:r>
      <w:r>
        <w:rPr>
          <w:rFonts w:ascii="Tahoma" w:eastAsia="Tahoma" w:hAnsi="Tahoma" w:cs="Tahoma"/>
          <w:color w:val="000000"/>
        </w:rPr>
        <w:t xml:space="preserve"> through informal groups will an advantage</w:t>
      </w:r>
    </w:p>
    <w:p w14:paraId="00000047" w14:textId="77777777" w:rsidR="006A2BBD" w:rsidRDefault="006273BE" w:rsidP="007C3F82">
      <w:pPr>
        <w:pStyle w:val="Heading1"/>
        <w:spacing w:before="240" w:after="240" w:line="240" w:lineRule="auto"/>
        <w:rPr>
          <w:rFonts w:ascii="Tahoma" w:eastAsia="Tahoma" w:hAnsi="Tahoma" w:cs="Tahoma"/>
          <w:color w:val="000000"/>
        </w:rPr>
      </w:pPr>
      <w:r>
        <w:rPr>
          <w:rFonts w:ascii="Tahoma" w:eastAsia="Tahoma" w:hAnsi="Tahoma" w:cs="Tahoma"/>
          <w:color w:val="000000"/>
        </w:rPr>
        <w:t>7. Application Procedure</w:t>
      </w:r>
    </w:p>
    <w:p w14:paraId="00000048" w14:textId="77777777" w:rsidR="006A2BBD" w:rsidRDefault="006273BE" w:rsidP="007C3F82">
      <w:pPr>
        <w:spacing w:before="120" w:after="120" w:line="240" w:lineRule="auto"/>
        <w:rPr>
          <w:rFonts w:ascii="Tahoma" w:eastAsia="Tahoma" w:hAnsi="Tahoma" w:cs="Tahoma"/>
        </w:rPr>
      </w:pPr>
      <w:r>
        <w:rPr>
          <w:rFonts w:ascii="Tahoma" w:eastAsia="Tahoma" w:hAnsi="Tahoma" w:cs="Tahoma"/>
        </w:rPr>
        <w:t>Interested tenderers should submit:</w:t>
      </w:r>
    </w:p>
    <w:p w14:paraId="00000049" w14:textId="77777777" w:rsidR="006A2BBD" w:rsidRDefault="006273BE" w:rsidP="007C3F82">
      <w:pPr>
        <w:spacing w:before="120" w:after="120" w:line="240" w:lineRule="auto"/>
        <w:ind w:left="91"/>
        <w:rPr>
          <w:rFonts w:ascii="Tahoma" w:eastAsia="Tahoma" w:hAnsi="Tahoma" w:cs="Tahoma"/>
        </w:rPr>
      </w:pPr>
      <w:r>
        <w:rPr>
          <w:rFonts w:ascii="Tahoma" w:eastAsia="Tahoma" w:hAnsi="Tahoma" w:cs="Tahoma"/>
        </w:rPr>
        <w:t>7.1. Filled in application form (enclosed as an integral part of this Invitation) containing:</w:t>
      </w:r>
    </w:p>
    <w:p w14:paraId="0000004A" w14:textId="35EB973A" w:rsidR="006A2BBD" w:rsidRDefault="007C3F82" w:rsidP="007C3F82">
      <w:pPr>
        <w:spacing w:after="0" w:line="240" w:lineRule="auto"/>
        <w:ind w:left="450" w:hanging="195"/>
        <w:rPr>
          <w:rFonts w:ascii="Tahoma" w:eastAsia="Tahoma" w:hAnsi="Tahoma" w:cs="Tahoma"/>
        </w:rPr>
      </w:pPr>
      <w:r>
        <w:rPr>
          <w:rFonts w:ascii="Tahoma" w:eastAsia="Tahoma" w:hAnsi="Tahoma" w:cs="Tahoma"/>
        </w:rPr>
        <w:lastRenderedPageBreak/>
        <w:t xml:space="preserve">  </w:t>
      </w:r>
      <w:r w:rsidR="006273BE">
        <w:rPr>
          <w:rFonts w:ascii="Tahoma" w:eastAsia="Tahoma" w:hAnsi="Tahoma" w:cs="Tahoma"/>
        </w:rPr>
        <w:t>(i)   Contact information,</w:t>
      </w:r>
    </w:p>
    <w:p w14:paraId="0000004B" w14:textId="3ABF899A" w:rsidR="006A2BBD" w:rsidRDefault="006273BE" w:rsidP="007C3F82">
      <w:pPr>
        <w:spacing w:after="0" w:line="240" w:lineRule="auto"/>
        <w:ind w:left="360" w:hanging="435"/>
        <w:rPr>
          <w:rFonts w:ascii="Tahoma" w:eastAsia="Tahoma" w:hAnsi="Tahoma" w:cs="Tahoma"/>
        </w:rPr>
      </w:pPr>
      <w:r>
        <w:rPr>
          <w:rFonts w:ascii="Tahoma" w:eastAsia="Tahoma" w:hAnsi="Tahoma" w:cs="Tahoma"/>
        </w:rPr>
        <w:t xml:space="preserve">     </w:t>
      </w:r>
      <w:r w:rsidR="007C3F82">
        <w:rPr>
          <w:rFonts w:ascii="Tahoma" w:eastAsia="Tahoma" w:hAnsi="Tahoma" w:cs="Tahoma"/>
        </w:rPr>
        <w:t xml:space="preserve"> </w:t>
      </w:r>
      <w:r>
        <w:rPr>
          <w:rFonts w:ascii="Tahoma" w:eastAsia="Tahoma" w:hAnsi="Tahoma" w:cs="Tahoma"/>
        </w:rPr>
        <w:t>(ii)   Gross fee for providing services</w:t>
      </w:r>
    </w:p>
    <w:p w14:paraId="0000004C" w14:textId="77777777" w:rsidR="006A2BBD" w:rsidRDefault="006273BE" w:rsidP="007C3F82">
      <w:pPr>
        <w:spacing w:after="0" w:line="240" w:lineRule="auto"/>
        <w:ind w:left="270"/>
        <w:rPr>
          <w:rFonts w:ascii="Tahoma" w:eastAsia="Tahoma" w:hAnsi="Tahoma" w:cs="Tahoma"/>
        </w:rPr>
      </w:pPr>
      <w:r>
        <w:rPr>
          <w:rFonts w:ascii="Tahoma" w:eastAsia="Tahoma" w:hAnsi="Tahoma" w:cs="Tahoma"/>
        </w:rPr>
        <w:t xml:space="preserve">(iii)   References </w:t>
      </w:r>
    </w:p>
    <w:p w14:paraId="0000004D" w14:textId="0AE52698" w:rsidR="006A2BBD" w:rsidRDefault="006273BE" w:rsidP="007C3F82">
      <w:pPr>
        <w:spacing w:before="120" w:after="120" w:line="240" w:lineRule="auto"/>
        <w:rPr>
          <w:rFonts w:ascii="Tahoma" w:eastAsia="Tahoma" w:hAnsi="Tahoma" w:cs="Tahoma"/>
        </w:rPr>
      </w:pPr>
      <w:r>
        <w:rPr>
          <w:rFonts w:ascii="Tahoma" w:eastAsia="Tahoma" w:hAnsi="Tahoma" w:cs="Tahoma"/>
        </w:rPr>
        <w:t xml:space="preserve"> 7.2.</w:t>
      </w:r>
      <w:r>
        <w:rPr>
          <w:rFonts w:ascii="Tahoma" w:eastAsia="Tahoma" w:hAnsi="Tahoma" w:cs="Tahoma"/>
          <w:sz w:val="14"/>
          <w:szCs w:val="14"/>
        </w:rPr>
        <w:t xml:space="preserve"> </w:t>
      </w:r>
      <w:r>
        <w:rPr>
          <w:rFonts w:ascii="Tahoma" w:eastAsia="Tahoma" w:hAnsi="Tahoma" w:cs="Tahoma"/>
        </w:rPr>
        <w:t xml:space="preserve">Company offer in English including: </w:t>
      </w:r>
    </w:p>
    <w:p w14:paraId="0000004E" w14:textId="77777777" w:rsidR="006A2BBD" w:rsidRDefault="006273BE" w:rsidP="000C7DBE">
      <w:pPr>
        <w:numPr>
          <w:ilvl w:val="0"/>
          <w:numId w:val="1"/>
        </w:numPr>
        <w:pBdr>
          <w:top w:val="nil"/>
          <w:left w:val="nil"/>
          <w:bottom w:val="nil"/>
          <w:right w:val="nil"/>
          <w:between w:val="nil"/>
        </w:pBdr>
        <w:spacing w:after="0" w:line="240" w:lineRule="auto"/>
        <w:ind w:firstLine="90"/>
        <w:jc w:val="both"/>
        <w:rPr>
          <w:rFonts w:ascii="Tahoma" w:eastAsia="Tahoma" w:hAnsi="Tahoma" w:cs="Tahoma"/>
          <w:color w:val="000000"/>
        </w:rPr>
      </w:pPr>
      <w:r>
        <w:rPr>
          <w:rFonts w:ascii="Tahoma" w:eastAsia="Tahoma" w:hAnsi="Tahoma" w:cs="Tahoma"/>
          <w:color w:val="000000"/>
        </w:rPr>
        <w:t xml:space="preserve">Technical proposal </w:t>
      </w:r>
      <w:r>
        <w:rPr>
          <w:rFonts w:ascii="Tahoma" w:eastAsia="Tahoma" w:hAnsi="Tahoma" w:cs="Tahoma"/>
        </w:rPr>
        <w:t xml:space="preserve">(free form, </w:t>
      </w:r>
      <w:r>
        <w:rPr>
          <w:rFonts w:ascii="Tahoma" w:eastAsia="Tahoma" w:hAnsi="Tahoma" w:cs="Tahoma"/>
          <w:color w:val="000000"/>
        </w:rPr>
        <w:t>max. 5 pages), including:</w:t>
      </w:r>
    </w:p>
    <w:p w14:paraId="0000004F" w14:textId="77777777" w:rsidR="006A2BBD" w:rsidRDefault="006273BE" w:rsidP="000C7DBE">
      <w:pPr>
        <w:numPr>
          <w:ilvl w:val="0"/>
          <w:numId w:val="1"/>
        </w:numPr>
        <w:pBdr>
          <w:top w:val="nil"/>
          <w:left w:val="nil"/>
          <w:bottom w:val="nil"/>
          <w:right w:val="nil"/>
          <w:between w:val="nil"/>
        </w:pBdr>
        <w:spacing w:after="0" w:line="240" w:lineRule="auto"/>
        <w:ind w:left="1170"/>
        <w:jc w:val="both"/>
        <w:rPr>
          <w:rFonts w:ascii="Tahoma" w:eastAsia="Tahoma" w:hAnsi="Tahoma" w:cs="Tahoma"/>
        </w:rPr>
      </w:pPr>
      <w:r>
        <w:rPr>
          <w:rFonts w:ascii="Tahoma" w:eastAsia="Tahoma" w:hAnsi="Tahoma" w:cs="Tahoma"/>
        </w:rPr>
        <w:t>understanding of the assignment</w:t>
      </w:r>
    </w:p>
    <w:p w14:paraId="1FF361BD" w14:textId="2D7A7881" w:rsidR="000C7DBE" w:rsidRPr="000C7DBE" w:rsidRDefault="000C7DBE" w:rsidP="000C7DBE">
      <w:pPr>
        <w:numPr>
          <w:ilvl w:val="0"/>
          <w:numId w:val="1"/>
        </w:numPr>
        <w:pBdr>
          <w:top w:val="nil"/>
          <w:left w:val="nil"/>
          <w:bottom w:val="nil"/>
          <w:right w:val="nil"/>
          <w:between w:val="nil"/>
        </w:pBdr>
        <w:spacing w:after="0" w:line="240" w:lineRule="auto"/>
        <w:ind w:left="1170"/>
        <w:jc w:val="both"/>
        <w:rPr>
          <w:rFonts w:ascii="Tahoma" w:eastAsia="Tahoma" w:hAnsi="Tahoma" w:cs="Tahoma"/>
        </w:rPr>
      </w:pPr>
      <w:r w:rsidRPr="00864B2D">
        <w:rPr>
          <w:rFonts w:ascii="Tahoma" w:hAnsi="Tahoma" w:cs="Tahoma"/>
        </w:rPr>
        <w:t xml:space="preserve">proposed </w:t>
      </w:r>
      <w:r>
        <w:rPr>
          <w:rFonts w:ascii="Tahoma" w:hAnsi="Tahoma" w:cs="Tahoma"/>
        </w:rPr>
        <w:t>hotel for accommodation for participants at the training</w:t>
      </w:r>
    </w:p>
    <w:p w14:paraId="60BB5354" w14:textId="2334101E" w:rsidR="000C7DBE" w:rsidRDefault="000C7DBE" w:rsidP="000C7DBE">
      <w:pPr>
        <w:numPr>
          <w:ilvl w:val="0"/>
          <w:numId w:val="1"/>
        </w:numPr>
        <w:pBdr>
          <w:top w:val="nil"/>
          <w:left w:val="nil"/>
          <w:bottom w:val="nil"/>
          <w:right w:val="nil"/>
          <w:between w:val="nil"/>
        </w:pBdr>
        <w:spacing w:after="0" w:line="240" w:lineRule="auto"/>
        <w:ind w:left="1170"/>
        <w:jc w:val="both"/>
        <w:rPr>
          <w:rFonts w:ascii="Tahoma" w:eastAsia="Tahoma" w:hAnsi="Tahoma" w:cs="Tahoma"/>
        </w:rPr>
      </w:pPr>
      <w:r w:rsidRPr="00864B2D">
        <w:rPr>
          <w:rFonts w:ascii="Tahoma" w:hAnsi="Tahoma" w:cs="Tahoma"/>
        </w:rPr>
        <w:t>photo</w:t>
      </w:r>
      <w:r>
        <w:rPr>
          <w:rFonts w:ascii="Tahoma" w:hAnsi="Tahoma" w:cs="Tahoma"/>
        </w:rPr>
        <w:t>s</w:t>
      </w:r>
      <w:r>
        <w:rPr>
          <w:rFonts w:ascii="Tahoma" w:hAnsi="Tahoma" w:cs="Tahoma"/>
        </w:rPr>
        <w:t>/links</w:t>
      </w:r>
      <w:r w:rsidRPr="00864B2D">
        <w:rPr>
          <w:rFonts w:ascii="Tahoma" w:hAnsi="Tahoma" w:cs="Tahoma"/>
        </w:rPr>
        <w:t xml:space="preserve"> of the accommodation units </w:t>
      </w:r>
      <w:r>
        <w:rPr>
          <w:rFonts w:ascii="Tahoma" w:hAnsi="Tahoma" w:cs="Tahoma"/>
        </w:rPr>
        <w:t xml:space="preserve">and venues </w:t>
      </w:r>
      <w:r w:rsidRPr="00864B2D">
        <w:rPr>
          <w:rFonts w:ascii="Tahoma" w:hAnsi="Tahoma" w:cs="Tahoma"/>
        </w:rPr>
        <w:t>available for the specified period</w:t>
      </w:r>
    </w:p>
    <w:p w14:paraId="42971F6F" w14:textId="109E6195" w:rsidR="000C7DBE" w:rsidRDefault="000C7DBE" w:rsidP="000C7DBE">
      <w:pPr>
        <w:numPr>
          <w:ilvl w:val="0"/>
          <w:numId w:val="1"/>
        </w:numPr>
        <w:pBdr>
          <w:top w:val="nil"/>
          <w:left w:val="nil"/>
          <w:bottom w:val="nil"/>
          <w:right w:val="nil"/>
          <w:between w:val="nil"/>
        </w:pBdr>
        <w:spacing w:after="0" w:line="240" w:lineRule="auto"/>
        <w:ind w:left="1170"/>
        <w:jc w:val="both"/>
        <w:rPr>
          <w:rFonts w:ascii="Tahoma" w:eastAsia="Tahoma" w:hAnsi="Tahoma" w:cs="Tahoma"/>
        </w:rPr>
      </w:pPr>
      <w:r w:rsidRPr="00864B2D">
        <w:rPr>
          <w:rFonts w:ascii="Tahoma" w:hAnsi="Tahoma" w:cs="Tahoma"/>
        </w:rPr>
        <w:t>proposed</w:t>
      </w:r>
      <w:r>
        <w:rPr>
          <w:rFonts w:ascii="Tahoma" w:eastAsia="Tahoma" w:hAnsi="Tahoma" w:cs="Tahoma"/>
        </w:rPr>
        <w:t xml:space="preserve"> menu for meals for </w:t>
      </w:r>
      <w:r>
        <w:rPr>
          <w:rFonts w:ascii="Tahoma" w:hAnsi="Tahoma" w:cs="Tahoma"/>
        </w:rPr>
        <w:t>participants at the training</w:t>
      </w:r>
    </w:p>
    <w:p w14:paraId="00000054" w14:textId="77777777" w:rsidR="006A2BBD" w:rsidRDefault="006273BE" w:rsidP="007C3F82">
      <w:pPr>
        <w:spacing w:before="120" w:after="120" w:line="240" w:lineRule="auto"/>
        <w:ind w:left="91"/>
        <w:rPr>
          <w:rFonts w:ascii="Tahoma" w:eastAsia="Tahoma" w:hAnsi="Tahoma" w:cs="Tahoma"/>
          <w:color w:val="000000"/>
        </w:rPr>
      </w:pPr>
      <w:r>
        <w:rPr>
          <w:rFonts w:ascii="Tahoma" w:eastAsia="Tahoma" w:hAnsi="Tahoma" w:cs="Tahoma"/>
        </w:rPr>
        <w:t>7.3. Budget form (free form) / total gross amount</w:t>
      </w:r>
    </w:p>
    <w:p w14:paraId="00000055" w14:textId="77777777" w:rsidR="006A2BBD" w:rsidRDefault="006273BE" w:rsidP="007C3F82">
      <w:pPr>
        <w:pStyle w:val="Heading1"/>
        <w:spacing w:before="240" w:after="240" w:line="240" w:lineRule="auto"/>
        <w:rPr>
          <w:rFonts w:ascii="Tahoma" w:eastAsia="Tahoma" w:hAnsi="Tahoma" w:cs="Tahoma"/>
          <w:color w:val="000000"/>
        </w:rPr>
      </w:pPr>
      <w:r>
        <w:rPr>
          <w:rFonts w:ascii="Tahoma" w:eastAsia="Tahoma" w:hAnsi="Tahoma" w:cs="Tahoma"/>
          <w:color w:val="000000"/>
        </w:rPr>
        <w:t>8. Evaluation Criteria</w:t>
      </w:r>
    </w:p>
    <w:p w14:paraId="00000056" w14:textId="03C2E1A6" w:rsidR="006A2BBD" w:rsidRDefault="006273BE" w:rsidP="007C3F82">
      <w:pPr>
        <w:spacing w:before="120" w:after="120" w:line="240" w:lineRule="auto"/>
        <w:rPr>
          <w:rFonts w:ascii="Tahoma" w:eastAsia="Tahoma" w:hAnsi="Tahoma" w:cs="Tahoma"/>
        </w:rPr>
      </w:pPr>
      <w:r>
        <w:rPr>
          <w:rFonts w:ascii="Tahoma" w:eastAsia="Tahoma" w:hAnsi="Tahoma" w:cs="Tahoma"/>
        </w:rPr>
        <w:t>Proposals will be evaluated based on</w:t>
      </w:r>
      <w:r w:rsidR="000C7DBE">
        <w:rPr>
          <w:rFonts w:ascii="Tahoma" w:eastAsia="Tahoma" w:hAnsi="Tahoma" w:cs="Tahoma"/>
        </w:rPr>
        <w:t>:</w:t>
      </w:r>
    </w:p>
    <w:p w14:paraId="56CAE3BA" w14:textId="77777777" w:rsidR="000C7DBE" w:rsidRPr="00864B2D" w:rsidRDefault="000C7DBE" w:rsidP="000C7DBE">
      <w:pPr>
        <w:jc w:val="both"/>
        <w:rPr>
          <w:rFonts w:ascii="Tahoma" w:hAnsi="Tahoma" w:cs="Tahoma"/>
        </w:rPr>
      </w:pPr>
      <w:r w:rsidRPr="00864B2D">
        <w:rPr>
          <w:rFonts w:ascii="Tahoma" w:hAnsi="Tahoma" w:cs="Tahoma"/>
          <w:b/>
          <w:bCs/>
        </w:rPr>
        <w:t xml:space="preserve">Accommodation </w:t>
      </w:r>
      <w:r>
        <w:rPr>
          <w:rFonts w:ascii="Tahoma" w:hAnsi="Tahoma" w:cs="Tahoma"/>
          <w:b/>
          <w:bCs/>
        </w:rPr>
        <w:t>q</w:t>
      </w:r>
      <w:r w:rsidRPr="00864B2D">
        <w:rPr>
          <w:rFonts w:ascii="Tahoma" w:hAnsi="Tahoma" w:cs="Tahoma"/>
          <w:b/>
          <w:bCs/>
        </w:rPr>
        <w:t>uality:</w:t>
      </w:r>
      <w:r w:rsidRPr="00864B2D">
        <w:rPr>
          <w:rFonts w:ascii="Tahoma" w:hAnsi="Tahoma" w:cs="Tahoma"/>
        </w:rPr>
        <w:t xml:space="preserve"> Evaluations will take into account room size, comfort, cleanliness, and amenities, accessibility, and other criteria that form an integral part of general accommodation standards.</w:t>
      </w:r>
    </w:p>
    <w:p w14:paraId="408F3CC6" w14:textId="77777777" w:rsidR="000C7DBE" w:rsidRPr="00864B2D" w:rsidRDefault="000C7DBE" w:rsidP="000C7DBE">
      <w:pPr>
        <w:jc w:val="both"/>
        <w:rPr>
          <w:rFonts w:ascii="Tahoma" w:hAnsi="Tahoma" w:cs="Tahoma"/>
        </w:rPr>
      </w:pPr>
      <w:r w:rsidRPr="00864B2D">
        <w:rPr>
          <w:rFonts w:ascii="Tahoma" w:hAnsi="Tahoma" w:cs="Tahoma"/>
          <w:b/>
          <w:bCs/>
        </w:rPr>
        <w:t xml:space="preserve">Training </w:t>
      </w:r>
      <w:r>
        <w:rPr>
          <w:rFonts w:ascii="Tahoma" w:hAnsi="Tahoma" w:cs="Tahoma"/>
          <w:b/>
          <w:bCs/>
        </w:rPr>
        <w:t>v</w:t>
      </w:r>
      <w:r w:rsidRPr="00864B2D">
        <w:rPr>
          <w:rFonts w:ascii="Tahoma" w:hAnsi="Tahoma" w:cs="Tahoma"/>
          <w:b/>
          <w:bCs/>
        </w:rPr>
        <w:t>enue:</w:t>
      </w:r>
      <w:r w:rsidRPr="00864B2D">
        <w:rPr>
          <w:rFonts w:ascii="Tahoma" w:hAnsi="Tahoma" w:cs="Tahoma"/>
        </w:rPr>
        <w:t xml:space="preserve"> It is important that the training </w:t>
      </w:r>
      <w:r>
        <w:rPr>
          <w:rFonts w:ascii="Tahoma" w:hAnsi="Tahoma" w:cs="Tahoma"/>
        </w:rPr>
        <w:t>venues</w:t>
      </w:r>
      <w:r w:rsidRPr="00864B2D">
        <w:rPr>
          <w:rFonts w:ascii="Tahoma" w:hAnsi="Tahoma" w:cs="Tahoma"/>
        </w:rPr>
        <w:t xml:space="preserve"> is adequately equipped with a projector and flip chart, adapted to the needs of the training, with sufficient space for all participants.</w:t>
      </w:r>
    </w:p>
    <w:p w14:paraId="521B487A" w14:textId="77777777" w:rsidR="000C7DBE" w:rsidRPr="00864B2D" w:rsidRDefault="000C7DBE" w:rsidP="000C7DBE">
      <w:pPr>
        <w:jc w:val="both"/>
        <w:rPr>
          <w:rFonts w:ascii="Tahoma" w:hAnsi="Tahoma" w:cs="Tahoma"/>
        </w:rPr>
      </w:pPr>
      <w:r>
        <w:rPr>
          <w:rFonts w:ascii="Tahoma" w:hAnsi="Tahoma" w:cs="Tahoma"/>
          <w:b/>
          <w:bCs/>
        </w:rPr>
        <w:t>Meals</w:t>
      </w:r>
      <w:r w:rsidRPr="00864B2D">
        <w:rPr>
          <w:rFonts w:ascii="Tahoma" w:hAnsi="Tahoma" w:cs="Tahoma"/>
          <w:b/>
          <w:bCs/>
        </w:rPr>
        <w:t xml:space="preserve"> and </w:t>
      </w:r>
      <w:r>
        <w:rPr>
          <w:rFonts w:ascii="Tahoma" w:hAnsi="Tahoma" w:cs="Tahoma"/>
          <w:b/>
          <w:bCs/>
        </w:rPr>
        <w:t>b</w:t>
      </w:r>
      <w:r w:rsidRPr="00864B2D">
        <w:rPr>
          <w:rFonts w:ascii="Tahoma" w:hAnsi="Tahoma" w:cs="Tahoma"/>
          <w:b/>
          <w:bCs/>
        </w:rPr>
        <w:t>reaks:</w:t>
      </w:r>
      <w:r w:rsidRPr="00864B2D">
        <w:rPr>
          <w:rFonts w:ascii="Tahoma" w:hAnsi="Tahoma" w:cs="Tahoma"/>
        </w:rPr>
        <w:t xml:space="preserve"> The quality and price of the offered meals and coffee breaks will be taken into account during the evaluation.</w:t>
      </w:r>
    </w:p>
    <w:p w14:paraId="7BB85445" w14:textId="77777777" w:rsidR="000C7DBE" w:rsidRPr="00864B2D" w:rsidRDefault="000C7DBE" w:rsidP="000C7DBE">
      <w:pPr>
        <w:jc w:val="both"/>
        <w:rPr>
          <w:rFonts w:ascii="Tahoma" w:hAnsi="Tahoma" w:cs="Tahoma"/>
        </w:rPr>
      </w:pPr>
      <w:r w:rsidRPr="00864B2D">
        <w:rPr>
          <w:rFonts w:ascii="Tahoma" w:hAnsi="Tahoma" w:cs="Tahoma"/>
          <w:b/>
          <w:bCs/>
        </w:rPr>
        <w:t xml:space="preserve">Price: </w:t>
      </w:r>
      <w:r w:rsidRPr="00864B2D">
        <w:rPr>
          <w:rFonts w:ascii="Tahoma" w:hAnsi="Tahoma" w:cs="Tahoma"/>
        </w:rPr>
        <w:t xml:space="preserve">The costs of accommodation and accompanying services will be considered in relation to the offered value and project budget. For more information, you can contact the </w:t>
      </w:r>
      <w:r>
        <w:rPr>
          <w:rFonts w:ascii="Tahoma" w:hAnsi="Tahoma" w:cs="Tahoma"/>
        </w:rPr>
        <w:t>Proactive</w:t>
      </w:r>
      <w:r w:rsidRPr="00864B2D">
        <w:rPr>
          <w:rFonts w:ascii="Tahoma" w:hAnsi="Tahoma" w:cs="Tahoma"/>
        </w:rPr>
        <w:t xml:space="preserve"> team at </w:t>
      </w:r>
      <w:r>
        <w:rPr>
          <w:rFonts w:ascii="Tahoma" w:hAnsi="Tahoma" w:cs="Tahoma"/>
        </w:rPr>
        <w:t>office</w:t>
      </w:r>
      <w:r w:rsidRPr="00864B2D">
        <w:rPr>
          <w:rFonts w:ascii="Tahoma" w:hAnsi="Tahoma" w:cs="Tahoma"/>
        </w:rPr>
        <w:t>@</w:t>
      </w:r>
      <w:r>
        <w:rPr>
          <w:rFonts w:ascii="Tahoma" w:hAnsi="Tahoma" w:cs="Tahoma"/>
        </w:rPr>
        <w:t>proaktiv.org.rs.</w:t>
      </w:r>
    </w:p>
    <w:p w14:paraId="00000057" w14:textId="77777777" w:rsidR="006A2BBD" w:rsidRPr="000C7DBE" w:rsidRDefault="006273BE" w:rsidP="007C3F82">
      <w:pPr>
        <w:spacing w:before="120" w:after="120" w:line="240" w:lineRule="auto"/>
        <w:rPr>
          <w:rFonts w:ascii="Tahoma" w:eastAsia="Tahoma" w:hAnsi="Tahoma" w:cs="Tahoma"/>
          <w:b/>
          <w:bCs/>
        </w:rPr>
      </w:pPr>
      <w:r w:rsidRPr="000C7DBE">
        <w:rPr>
          <w:rFonts w:ascii="Tahoma" w:eastAsia="Tahoma" w:hAnsi="Tahoma" w:cs="Tahoma"/>
          <w:b/>
          <w:bCs/>
        </w:rPr>
        <w:t>Technical score (80%):</w:t>
      </w:r>
    </w:p>
    <w:p w14:paraId="00000058" w14:textId="77777777" w:rsidR="006A2BBD" w:rsidRDefault="006273BE" w:rsidP="007C3F82">
      <w:pPr>
        <w:spacing w:before="120" w:after="120" w:line="240" w:lineRule="auto"/>
        <w:jc w:val="both"/>
        <w:rPr>
          <w:rFonts w:ascii="Tahoma" w:eastAsia="Tahoma" w:hAnsi="Tahoma" w:cs="Tahoma"/>
          <w:sz w:val="20"/>
          <w:szCs w:val="20"/>
          <w:highlight w:val="yellow"/>
        </w:rPr>
      </w:pPr>
      <w:r>
        <w:rPr>
          <w:rFonts w:ascii="Tahoma" w:eastAsia="Tahoma" w:hAnsi="Tahoma" w:cs="Tahoma"/>
        </w:rPr>
        <w:t>Technical proposals will be assessed based on:</w:t>
      </w:r>
    </w:p>
    <w:p w14:paraId="00000059" w14:textId="77777777" w:rsidR="006A2BBD" w:rsidRDefault="006273BE" w:rsidP="007C3F82">
      <w:pPr>
        <w:numPr>
          <w:ilvl w:val="0"/>
          <w:numId w:val="1"/>
        </w:numPr>
        <w:pBdr>
          <w:top w:val="nil"/>
          <w:left w:val="nil"/>
          <w:bottom w:val="nil"/>
          <w:right w:val="nil"/>
          <w:between w:val="nil"/>
        </w:pBdr>
        <w:spacing w:after="0" w:line="240" w:lineRule="auto"/>
        <w:rPr>
          <w:rFonts w:ascii="Tahoma" w:eastAsia="Tahoma" w:hAnsi="Tahoma" w:cs="Tahoma"/>
          <w:color w:val="000000"/>
        </w:rPr>
      </w:pPr>
      <w:r>
        <w:rPr>
          <w:rFonts w:ascii="Tahoma" w:eastAsia="Tahoma" w:hAnsi="Tahoma" w:cs="Tahoma"/>
          <w:color w:val="000000"/>
        </w:rPr>
        <w:t>quality and clarity of the technical proposal (40)</w:t>
      </w:r>
    </w:p>
    <w:p w14:paraId="0000005A" w14:textId="77777777" w:rsidR="006A2BBD" w:rsidRDefault="006273BE" w:rsidP="007C3F82">
      <w:pPr>
        <w:numPr>
          <w:ilvl w:val="0"/>
          <w:numId w:val="1"/>
        </w:numPr>
        <w:pBdr>
          <w:top w:val="nil"/>
          <w:left w:val="nil"/>
          <w:bottom w:val="nil"/>
          <w:right w:val="nil"/>
          <w:between w:val="nil"/>
        </w:pBdr>
        <w:spacing w:after="0" w:line="240" w:lineRule="auto"/>
        <w:rPr>
          <w:rFonts w:ascii="Tahoma" w:eastAsia="Tahoma" w:hAnsi="Tahoma" w:cs="Tahoma"/>
          <w:color w:val="000000"/>
        </w:rPr>
      </w:pPr>
      <w:r>
        <w:rPr>
          <w:rFonts w:ascii="Tahoma" w:eastAsia="Tahoma" w:hAnsi="Tahoma" w:cs="Tahoma"/>
          <w:color w:val="000000"/>
        </w:rPr>
        <w:t>relevant experience (30)</w:t>
      </w:r>
    </w:p>
    <w:p w14:paraId="0000005B" w14:textId="1F5B1FD3" w:rsidR="006A2BBD" w:rsidRDefault="006273BE" w:rsidP="007C3F82">
      <w:pPr>
        <w:numPr>
          <w:ilvl w:val="0"/>
          <w:numId w:val="1"/>
        </w:numPr>
        <w:pBdr>
          <w:top w:val="nil"/>
          <w:left w:val="nil"/>
          <w:bottom w:val="nil"/>
          <w:right w:val="nil"/>
          <w:between w:val="nil"/>
        </w:pBdr>
        <w:spacing w:after="0" w:line="240" w:lineRule="auto"/>
        <w:rPr>
          <w:rFonts w:ascii="Tahoma" w:eastAsia="Tahoma" w:hAnsi="Tahoma" w:cs="Tahoma"/>
          <w:color w:val="000000"/>
        </w:rPr>
      </w:pPr>
      <w:r>
        <w:rPr>
          <w:rFonts w:ascii="Tahoma" w:eastAsia="Tahoma" w:hAnsi="Tahoma" w:cs="Tahoma"/>
          <w:color w:val="000000"/>
        </w:rPr>
        <w:t>understanding of the assignment (30)</w:t>
      </w:r>
    </w:p>
    <w:p w14:paraId="0000005D" w14:textId="18077864" w:rsidR="006A2BBD" w:rsidRPr="000C7DBE" w:rsidRDefault="006273BE" w:rsidP="007C3F82">
      <w:pPr>
        <w:pBdr>
          <w:top w:val="nil"/>
          <w:left w:val="nil"/>
          <w:bottom w:val="nil"/>
          <w:right w:val="nil"/>
          <w:between w:val="nil"/>
        </w:pBdr>
        <w:spacing w:before="120" w:after="120" w:line="240" w:lineRule="auto"/>
        <w:rPr>
          <w:rFonts w:ascii="Tahoma" w:eastAsia="Tahoma" w:hAnsi="Tahoma" w:cs="Tahoma"/>
          <w:b/>
          <w:bCs/>
        </w:rPr>
      </w:pPr>
      <w:r w:rsidRPr="000C7DBE">
        <w:rPr>
          <w:rFonts w:ascii="Tahoma" w:eastAsia="Tahoma" w:hAnsi="Tahoma" w:cs="Tahoma"/>
          <w:b/>
          <w:bCs/>
        </w:rPr>
        <w:t>Financial score (20%)</w:t>
      </w:r>
      <w:r w:rsidR="007C3F82" w:rsidRPr="000C7DBE">
        <w:rPr>
          <w:rFonts w:ascii="Tahoma" w:eastAsia="Tahoma" w:hAnsi="Tahoma" w:cs="Tahoma"/>
          <w:b/>
          <w:bCs/>
        </w:rPr>
        <w:t>:</w:t>
      </w:r>
    </w:p>
    <w:p w14:paraId="0000005E" w14:textId="77777777" w:rsidR="006A2BBD" w:rsidRDefault="006273BE" w:rsidP="007C3F82">
      <w:pPr>
        <w:numPr>
          <w:ilvl w:val="0"/>
          <w:numId w:val="1"/>
        </w:numPr>
        <w:pBdr>
          <w:top w:val="nil"/>
          <w:left w:val="nil"/>
          <w:bottom w:val="nil"/>
          <w:right w:val="nil"/>
          <w:between w:val="nil"/>
        </w:pBdr>
        <w:spacing w:line="240" w:lineRule="auto"/>
        <w:rPr>
          <w:rFonts w:ascii="Tahoma" w:eastAsia="Tahoma" w:hAnsi="Tahoma" w:cs="Tahoma"/>
          <w:color w:val="000000"/>
        </w:rPr>
      </w:pPr>
      <w:r>
        <w:rPr>
          <w:rFonts w:ascii="Tahoma" w:eastAsia="Tahoma" w:hAnsi="Tahoma" w:cs="Tahoma"/>
          <w:color w:val="000000"/>
        </w:rPr>
        <w:t xml:space="preserve">financial offer </w:t>
      </w:r>
    </w:p>
    <w:p w14:paraId="0000005F" w14:textId="1F775C54" w:rsidR="006A2BBD" w:rsidRDefault="006273BE" w:rsidP="007C3F82">
      <w:pPr>
        <w:pBdr>
          <w:top w:val="nil"/>
          <w:left w:val="nil"/>
          <w:bottom w:val="nil"/>
          <w:right w:val="nil"/>
          <w:between w:val="nil"/>
        </w:pBdr>
        <w:spacing w:before="120" w:after="120" w:line="240" w:lineRule="auto"/>
        <w:jc w:val="both"/>
        <w:rPr>
          <w:rFonts w:ascii="Tahoma" w:eastAsia="Tahoma" w:hAnsi="Tahoma" w:cs="Tahoma"/>
        </w:rPr>
      </w:pPr>
      <w:r>
        <w:rPr>
          <w:rFonts w:ascii="Tahoma" w:eastAsia="Tahoma" w:hAnsi="Tahoma" w:cs="Tahoma"/>
        </w:rPr>
        <w:t>The lowest priced compliant offer will receive the maximum score for the financial component. Other offers will be scored proportionally</w:t>
      </w:r>
      <w:r w:rsidR="00FC67D6">
        <w:rPr>
          <w:rFonts w:ascii="Tahoma" w:eastAsia="Tahoma" w:hAnsi="Tahoma" w:cs="Tahoma"/>
        </w:rPr>
        <w:t>.</w:t>
      </w:r>
    </w:p>
    <w:p w14:paraId="00000061" w14:textId="316EB412" w:rsidR="006A2BBD" w:rsidRDefault="006273BE" w:rsidP="007C3F82">
      <w:pPr>
        <w:spacing w:before="120" w:after="120" w:line="240" w:lineRule="auto"/>
        <w:jc w:val="both"/>
        <w:rPr>
          <w:rFonts w:ascii="Tahoma" w:eastAsia="Tahoma" w:hAnsi="Tahoma" w:cs="Tahoma"/>
        </w:rPr>
      </w:pPr>
      <w:r>
        <w:rPr>
          <w:rFonts w:ascii="Tahoma" w:eastAsia="Tahoma" w:hAnsi="Tahoma" w:cs="Tahoma"/>
        </w:rPr>
        <w:t>The contracting authority reserves the right to request additional clarifications</w:t>
      </w:r>
      <w:r w:rsidR="000C7DBE">
        <w:rPr>
          <w:rFonts w:ascii="Tahoma" w:eastAsia="Tahoma" w:hAnsi="Tahoma" w:cs="Tahoma"/>
        </w:rPr>
        <w:t xml:space="preserve"> and n</w:t>
      </w:r>
      <w:r>
        <w:rPr>
          <w:rFonts w:ascii="Tahoma" w:eastAsia="Tahoma" w:hAnsi="Tahoma" w:cs="Tahoma"/>
        </w:rPr>
        <w:t>ot to award a contract if none of the received proposals meet the required quality or financial expectations.</w:t>
      </w:r>
    </w:p>
    <w:p w14:paraId="15B766A5" w14:textId="77777777" w:rsidR="000C7DBE" w:rsidRDefault="000C7DBE" w:rsidP="007C3F82">
      <w:pPr>
        <w:spacing w:before="120" w:after="120" w:line="240" w:lineRule="auto"/>
        <w:jc w:val="both"/>
        <w:rPr>
          <w:rFonts w:ascii="Tahoma" w:eastAsia="Tahoma" w:hAnsi="Tahoma" w:cs="Tahoma"/>
        </w:rPr>
      </w:pPr>
    </w:p>
    <w:sectPr w:rsidR="000C7DBE" w:rsidSect="00BA64C4">
      <w:footerReference w:type="default" r:id="rId8"/>
      <w:pgSz w:w="12240" w:h="15840"/>
      <w:pgMar w:top="1134" w:right="1418" w:bottom="1134" w:left="1418"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1A9CAD" w14:textId="77777777" w:rsidR="00141D30" w:rsidRDefault="00141D30" w:rsidP="00BA64C4">
      <w:pPr>
        <w:spacing w:after="0" w:line="240" w:lineRule="auto"/>
      </w:pPr>
      <w:r>
        <w:separator/>
      </w:r>
    </w:p>
  </w:endnote>
  <w:endnote w:type="continuationSeparator" w:id="0">
    <w:p w14:paraId="01EE4FEB" w14:textId="77777777" w:rsidR="00141D30" w:rsidRDefault="00141D30" w:rsidP="00BA64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B318E577-39C1-430F-86C0-74C8388C2057}"/>
  </w:font>
  <w:font w:name="Calibri">
    <w:panose1 w:val="020F0502020204030204"/>
    <w:charset w:val="00"/>
    <w:family w:val="swiss"/>
    <w:pitch w:val="variable"/>
    <w:sig w:usb0="E4002EFF" w:usb1="C200247B" w:usb2="00000009" w:usb3="00000000" w:csb0="000001FF" w:csb1="00000000"/>
    <w:embedRegular r:id="rId2" w:fontKey="{66856DA4-250D-4A82-8D66-86AF40952659}"/>
    <w:embedBold r:id="rId3" w:fontKey="{1FEC41DB-7A6D-4764-B8EE-709A05E71D1B}"/>
    <w:embedItalic r:id="rId4" w:fontKey="{B9842D94-5A61-4595-A4BC-B7D10D7D3940}"/>
    <w:embedBoldItalic r:id="rId5" w:fontKey="{6508A8DF-6B14-4565-B129-62CCC14E5728}"/>
  </w:font>
  <w:font w:name="Times New Roman">
    <w:panose1 w:val="02020603050405020304"/>
    <w:charset w:val="00"/>
    <w:family w:val="roman"/>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embedRegular r:id="rId6" w:fontKey="{BE7676F1-4A19-4E3E-9E59-E229C8E35E9B}"/>
    <w:embedBold r:id="rId7" w:fontKey="{FB395D1F-14BA-4241-A6EA-313C572B0687}"/>
  </w:font>
  <w:font w:name="Cambria">
    <w:panose1 w:val="02040503050406030204"/>
    <w:charset w:val="EE"/>
    <w:family w:val="roman"/>
    <w:pitch w:val="variable"/>
    <w:sig w:usb0="E00006FF" w:usb1="420024FF" w:usb2="02000000" w:usb3="00000000" w:csb0="0000019F" w:csb1="00000000"/>
    <w:embedRegular r:id="rId8" w:fontKey="{2283C11E-31D7-4E6C-9EBD-A654F2E4DA5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30388738"/>
      <w:docPartObj>
        <w:docPartGallery w:val="Page Numbers (Bottom of Page)"/>
        <w:docPartUnique/>
      </w:docPartObj>
    </w:sdtPr>
    <w:sdtEndPr>
      <w:rPr>
        <w:rFonts w:ascii="Tahoma" w:hAnsi="Tahoma" w:cs="Tahoma"/>
        <w:sz w:val="18"/>
        <w:szCs w:val="18"/>
      </w:rPr>
    </w:sdtEndPr>
    <w:sdtContent>
      <w:sdt>
        <w:sdtPr>
          <w:id w:val="-1769616900"/>
          <w:docPartObj>
            <w:docPartGallery w:val="Page Numbers (Top of Page)"/>
            <w:docPartUnique/>
          </w:docPartObj>
        </w:sdtPr>
        <w:sdtEndPr>
          <w:rPr>
            <w:rFonts w:ascii="Tahoma" w:hAnsi="Tahoma" w:cs="Tahoma"/>
            <w:sz w:val="18"/>
            <w:szCs w:val="18"/>
          </w:rPr>
        </w:sdtEndPr>
        <w:sdtContent>
          <w:p w14:paraId="42F75D7B" w14:textId="31653396" w:rsidR="00BA64C4" w:rsidRPr="00EC02F8" w:rsidRDefault="00BA64C4">
            <w:pPr>
              <w:pStyle w:val="Footer"/>
              <w:jc w:val="right"/>
              <w:rPr>
                <w:rFonts w:ascii="Tahoma" w:hAnsi="Tahoma" w:cs="Tahoma"/>
                <w:sz w:val="18"/>
                <w:szCs w:val="18"/>
              </w:rPr>
            </w:pPr>
            <w:r w:rsidRPr="00EC02F8">
              <w:rPr>
                <w:rFonts w:ascii="Tahoma" w:hAnsi="Tahoma" w:cs="Tahoma"/>
                <w:sz w:val="18"/>
                <w:szCs w:val="18"/>
              </w:rPr>
              <w:t xml:space="preserve">Page </w:t>
            </w:r>
            <w:r w:rsidRPr="00EC02F8">
              <w:rPr>
                <w:rFonts w:ascii="Tahoma" w:hAnsi="Tahoma" w:cs="Tahoma"/>
                <w:b/>
                <w:bCs/>
                <w:sz w:val="18"/>
                <w:szCs w:val="18"/>
              </w:rPr>
              <w:fldChar w:fldCharType="begin"/>
            </w:r>
            <w:r w:rsidRPr="00EC02F8">
              <w:rPr>
                <w:rFonts w:ascii="Tahoma" w:hAnsi="Tahoma" w:cs="Tahoma"/>
                <w:b/>
                <w:bCs/>
                <w:sz w:val="18"/>
                <w:szCs w:val="18"/>
              </w:rPr>
              <w:instrText xml:space="preserve"> PAGE </w:instrText>
            </w:r>
            <w:r w:rsidRPr="00EC02F8">
              <w:rPr>
                <w:rFonts w:ascii="Tahoma" w:hAnsi="Tahoma" w:cs="Tahoma"/>
                <w:b/>
                <w:bCs/>
                <w:sz w:val="18"/>
                <w:szCs w:val="18"/>
              </w:rPr>
              <w:fldChar w:fldCharType="separate"/>
            </w:r>
            <w:r w:rsidRPr="00EC02F8">
              <w:rPr>
                <w:rFonts w:ascii="Tahoma" w:hAnsi="Tahoma" w:cs="Tahoma"/>
                <w:b/>
                <w:bCs/>
                <w:noProof/>
                <w:sz w:val="18"/>
                <w:szCs w:val="18"/>
              </w:rPr>
              <w:t>2</w:t>
            </w:r>
            <w:r w:rsidRPr="00EC02F8">
              <w:rPr>
                <w:rFonts w:ascii="Tahoma" w:hAnsi="Tahoma" w:cs="Tahoma"/>
                <w:b/>
                <w:bCs/>
                <w:sz w:val="18"/>
                <w:szCs w:val="18"/>
              </w:rPr>
              <w:fldChar w:fldCharType="end"/>
            </w:r>
            <w:r w:rsidRPr="00EC02F8">
              <w:rPr>
                <w:rFonts w:ascii="Tahoma" w:hAnsi="Tahoma" w:cs="Tahoma"/>
                <w:sz w:val="18"/>
                <w:szCs w:val="18"/>
              </w:rPr>
              <w:t xml:space="preserve"> of </w:t>
            </w:r>
            <w:r w:rsidRPr="00EC02F8">
              <w:rPr>
                <w:rFonts w:ascii="Tahoma" w:hAnsi="Tahoma" w:cs="Tahoma"/>
                <w:b/>
                <w:bCs/>
                <w:sz w:val="18"/>
                <w:szCs w:val="18"/>
              </w:rPr>
              <w:fldChar w:fldCharType="begin"/>
            </w:r>
            <w:r w:rsidRPr="00EC02F8">
              <w:rPr>
                <w:rFonts w:ascii="Tahoma" w:hAnsi="Tahoma" w:cs="Tahoma"/>
                <w:b/>
                <w:bCs/>
                <w:sz w:val="18"/>
                <w:szCs w:val="18"/>
              </w:rPr>
              <w:instrText xml:space="preserve"> NUMPAGES  </w:instrText>
            </w:r>
            <w:r w:rsidRPr="00EC02F8">
              <w:rPr>
                <w:rFonts w:ascii="Tahoma" w:hAnsi="Tahoma" w:cs="Tahoma"/>
                <w:b/>
                <w:bCs/>
                <w:sz w:val="18"/>
                <w:szCs w:val="18"/>
              </w:rPr>
              <w:fldChar w:fldCharType="separate"/>
            </w:r>
            <w:r w:rsidRPr="00EC02F8">
              <w:rPr>
                <w:rFonts w:ascii="Tahoma" w:hAnsi="Tahoma" w:cs="Tahoma"/>
                <w:b/>
                <w:bCs/>
                <w:noProof/>
                <w:sz w:val="18"/>
                <w:szCs w:val="18"/>
              </w:rPr>
              <w:t>2</w:t>
            </w:r>
            <w:r w:rsidRPr="00EC02F8">
              <w:rPr>
                <w:rFonts w:ascii="Tahoma" w:hAnsi="Tahoma" w:cs="Tahoma"/>
                <w:b/>
                <w:bCs/>
                <w:sz w:val="18"/>
                <w:szCs w:val="18"/>
              </w:rPr>
              <w:fldChar w:fldCharType="end"/>
            </w:r>
          </w:p>
        </w:sdtContent>
      </w:sdt>
    </w:sdtContent>
  </w:sdt>
  <w:p w14:paraId="48ECDB58" w14:textId="77777777" w:rsidR="00BA64C4" w:rsidRDefault="00BA64C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9D354A" w14:textId="77777777" w:rsidR="00141D30" w:rsidRDefault="00141D30" w:rsidP="00BA64C4">
      <w:pPr>
        <w:spacing w:after="0" w:line="240" w:lineRule="auto"/>
      </w:pPr>
      <w:r>
        <w:separator/>
      </w:r>
    </w:p>
  </w:footnote>
  <w:footnote w:type="continuationSeparator" w:id="0">
    <w:p w14:paraId="42B958F8" w14:textId="77777777" w:rsidR="00141D30" w:rsidRDefault="00141D30" w:rsidP="00BA64C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8164DB"/>
    <w:multiLevelType w:val="multilevel"/>
    <w:tmpl w:val="FE1C24D4"/>
    <w:lvl w:ilvl="0">
      <w:start w:val="1"/>
      <w:numFmt w:val="decimal"/>
      <w:pStyle w:val="ListBullet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29DC0E8D"/>
    <w:multiLevelType w:val="multilevel"/>
    <w:tmpl w:val="B6BE293A"/>
    <w:lvl w:ilvl="0">
      <w:start w:val="1"/>
      <w:numFmt w:val="bullet"/>
      <w:pStyle w:val="List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 w15:restartNumberingAfterBreak="0">
    <w:nsid w:val="7C0E07B2"/>
    <w:multiLevelType w:val="multilevel"/>
    <w:tmpl w:val="F3BAB090"/>
    <w:lvl w:ilvl="0">
      <w:start w:val="1"/>
      <w:numFmt w:val="decimal"/>
      <w:pStyle w:val="ListBullet2"/>
      <w:lvlText w:val="%1."/>
      <w:lvlJc w:val="left"/>
      <w:pPr>
        <w:ind w:left="360"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num w:numId="1" w16cid:durableId="484593922">
    <w:abstractNumId w:val="1"/>
  </w:num>
  <w:num w:numId="2" w16cid:durableId="1024133870">
    <w:abstractNumId w:val="2"/>
  </w:num>
  <w:num w:numId="3" w16cid:durableId="107824046">
    <w:abstractNumId w:val="0"/>
  </w:num>
  <w:num w:numId="4" w16cid:durableId="127455750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13027158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97722293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A2BBD"/>
    <w:rsid w:val="00042A1A"/>
    <w:rsid w:val="000C7DBE"/>
    <w:rsid w:val="000E47D3"/>
    <w:rsid w:val="00141D30"/>
    <w:rsid w:val="00150966"/>
    <w:rsid w:val="001629F9"/>
    <w:rsid w:val="001B7E96"/>
    <w:rsid w:val="00212036"/>
    <w:rsid w:val="00226C85"/>
    <w:rsid w:val="003F018A"/>
    <w:rsid w:val="006273BE"/>
    <w:rsid w:val="006A2BBD"/>
    <w:rsid w:val="007C3F82"/>
    <w:rsid w:val="00864B2D"/>
    <w:rsid w:val="00917DB3"/>
    <w:rsid w:val="009D5A0B"/>
    <w:rsid w:val="00B55E9E"/>
    <w:rsid w:val="00BA64C4"/>
    <w:rsid w:val="00CC217F"/>
    <w:rsid w:val="00CD7BE0"/>
    <w:rsid w:val="00D37E2E"/>
    <w:rsid w:val="00E071A6"/>
    <w:rsid w:val="00EC02F8"/>
    <w:rsid w:val="00F91D2E"/>
    <w:rsid w:val="00FC67D6"/>
  </w:rsids>
  <m:mathPr>
    <m:mathFont m:val="Cambria Math"/>
    <m:brkBin m:val="before"/>
    <m:brkBinSub m:val="--"/>
    <m:smallFrac m:val="0"/>
    <m:dispDef/>
    <m:lMargin m:val="0"/>
    <m:rMargin m:val="0"/>
    <m:defJc m:val="centerGroup"/>
    <m:wrapIndent m:val="1440"/>
    <m:intLim m:val="subSup"/>
    <m:naryLim m:val="undOvr"/>
  </m:mathPr>
  <w:themeFontLang w:val="sr-Latn-R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F09C66"/>
  <w15:docId w15:val="{08721A56-5421-4F09-A2EC-3C7E705A07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 w:eastAsia="sr-Latn-R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480" w:after="0"/>
      <w:outlineLvl w:val="0"/>
    </w:pPr>
    <w:rPr>
      <w:b/>
      <w:bCs/>
      <w:color w:val="366091"/>
      <w:sz w:val="28"/>
      <w:szCs w:val="28"/>
    </w:rPr>
  </w:style>
  <w:style w:type="paragraph" w:styleId="Heading2">
    <w:name w:val="heading 2"/>
    <w:basedOn w:val="Normal"/>
    <w:next w:val="Normal"/>
    <w:link w:val="Heading2Char"/>
    <w:uiPriority w:val="9"/>
    <w:unhideWhenUsed/>
    <w:qFormat/>
    <w:pPr>
      <w:keepNext/>
      <w:keepLines/>
      <w:spacing w:before="200" w:after="0"/>
      <w:outlineLvl w:val="1"/>
    </w:pPr>
    <w:rPr>
      <w:b/>
      <w:bCs/>
      <w:color w:val="4F81BD"/>
      <w:sz w:val="26"/>
      <w:szCs w:val="26"/>
    </w:rPr>
  </w:style>
  <w:style w:type="paragraph" w:styleId="Heading3">
    <w:name w:val="heading 3"/>
    <w:basedOn w:val="Normal"/>
    <w:next w:val="Normal"/>
    <w:link w:val="Heading3Char"/>
    <w:uiPriority w:val="9"/>
    <w:semiHidden/>
    <w:unhideWhenUsed/>
    <w:qFormat/>
    <w:pPr>
      <w:keepNext/>
      <w:keepLines/>
      <w:spacing w:before="200" w:after="0"/>
      <w:outlineLvl w:val="2"/>
    </w:pPr>
    <w:rPr>
      <w:b/>
      <w:bCs/>
      <w:color w:val="4F81BD"/>
    </w:rPr>
  </w:style>
  <w:style w:type="paragraph" w:styleId="Heading4">
    <w:name w:val="heading 4"/>
    <w:basedOn w:val="Normal"/>
    <w:next w:val="Normal"/>
    <w:link w:val="Heading4Char"/>
    <w:uiPriority w:val="9"/>
    <w:semiHidden/>
    <w:unhideWhenUsed/>
    <w:qFormat/>
    <w:pPr>
      <w:keepNext/>
      <w:keepLines/>
      <w:spacing w:before="200" w:after="0"/>
      <w:outlineLvl w:val="3"/>
    </w:pPr>
    <w:rPr>
      <w:b/>
      <w:bCs/>
      <w:i/>
      <w:iCs/>
      <w:color w:val="4F81BD"/>
    </w:rPr>
  </w:style>
  <w:style w:type="paragraph" w:styleId="Heading5">
    <w:name w:val="heading 5"/>
    <w:basedOn w:val="Normal"/>
    <w:next w:val="Normal"/>
    <w:link w:val="Heading5Char"/>
    <w:uiPriority w:val="9"/>
    <w:semiHidden/>
    <w:unhideWhenUsed/>
    <w:qFormat/>
    <w:pPr>
      <w:keepNext/>
      <w:keepLines/>
      <w:spacing w:before="200" w:after="0"/>
      <w:outlineLvl w:val="4"/>
    </w:pPr>
    <w:rPr>
      <w:color w:val="243F61"/>
    </w:rPr>
  </w:style>
  <w:style w:type="paragraph" w:styleId="Heading6">
    <w:name w:val="heading 6"/>
    <w:basedOn w:val="Normal"/>
    <w:next w:val="Normal"/>
    <w:link w:val="Heading6Char"/>
    <w:uiPriority w:val="9"/>
    <w:semiHidden/>
    <w:unhideWhenUsed/>
    <w:qFormat/>
    <w:pPr>
      <w:keepNext/>
      <w:keepLines/>
      <w:spacing w:before="200" w:after="0"/>
      <w:outlineLvl w:val="5"/>
    </w:pPr>
    <w:rPr>
      <w:i/>
      <w:iCs/>
      <w:color w:val="243F61"/>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pBdr>
        <w:bottom w:val="single" w:sz="8" w:space="4" w:color="4F81BD"/>
      </w:pBdr>
      <w:spacing w:after="300" w:line="240" w:lineRule="auto"/>
    </w:pPr>
    <w:rPr>
      <w:color w:val="17365D"/>
      <w:sz w:val="52"/>
      <w:szCs w:val="52"/>
    </w:rPr>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tabs>
        <w:tab w:val="num" w:pos="720"/>
      </w:tabs>
      <w:ind w:left="720" w:hanging="720"/>
      <w:contextualSpacing/>
    </w:pPr>
  </w:style>
  <w:style w:type="paragraph" w:styleId="ListNumber2">
    <w:name w:val="List Number 2"/>
    <w:basedOn w:val="Normal"/>
    <w:uiPriority w:val="99"/>
    <w:unhideWhenUsed/>
    <w:rsid w:val="0029639D"/>
    <w:pPr>
      <w:tabs>
        <w:tab w:val="num" w:pos="720"/>
      </w:tabs>
      <w:ind w:left="720" w:hanging="720"/>
      <w:contextualSpacing/>
    </w:pPr>
  </w:style>
  <w:style w:type="paragraph" w:styleId="ListNumber3">
    <w:name w:val="List Number 3"/>
    <w:basedOn w:val="Normal"/>
    <w:uiPriority w:val="99"/>
    <w:unhideWhenUsed/>
    <w:rsid w:val="0029639D"/>
    <w:pPr>
      <w:tabs>
        <w:tab w:val="num" w:pos="720"/>
      </w:tabs>
      <w:ind w:left="720" w:hanging="720"/>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styleId="Subtitle">
    <w:name w:val="Subtitle"/>
    <w:basedOn w:val="Normal"/>
    <w:next w:val="Normal"/>
    <w:link w:val="SubtitleChar"/>
    <w:uiPriority w:val="11"/>
    <w:qFormat/>
    <w:rPr>
      <w:i/>
      <w:iCs/>
      <w:color w:val="4F81BD"/>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qX3RcHTL2cTDCmfbg4oX6aQAZPA==">CgMxLjA4AHIhMUhTR2FFWWViY05NZDdFRjJMVE83SG5JeGFlSTdxVE1j</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310</TotalTime>
  <Pages>3</Pages>
  <Words>944</Words>
  <Characters>5383</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python-docx</dc:creator>
  <cp:lastModifiedBy>Proaktiv</cp:lastModifiedBy>
  <cp:revision>8</cp:revision>
  <dcterms:created xsi:type="dcterms:W3CDTF">2026-03-23T08:41:00Z</dcterms:created>
  <dcterms:modified xsi:type="dcterms:W3CDTF">2026-08-07T09:17:00Z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a77d4721-07d2-4716-80b6-e461fe28ccca</vt:lpwstr>
  </property>
</Properties>
</file>